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4A0" w:firstRow="1" w:lastRow="0" w:firstColumn="1" w:lastColumn="0" w:noHBand="0" w:noVBand="1"/>
      </w:tblPr>
      <w:tblGrid>
        <w:gridCol w:w="762"/>
        <w:gridCol w:w="10671"/>
        <w:gridCol w:w="43"/>
        <w:gridCol w:w="762"/>
      </w:tblGrid>
      <w:tr w:rsidR="0002616D" w14:paraId="4FF4F8CC" w14:textId="77777777">
        <w:trPr>
          <w:trHeight w:val="1892"/>
        </w:trPr>
        <w:tc>
          <w:tcPr>
            <w:tcW w:w="762" w:type="dxa"/>
          </w:tcPr>
          <w:p w14:paraId="2420BAD2" w14:textId="77777777" w:rsidR="0002616D" w:rsidRDefault="0002616D">
            <w:pPr>
              <w:pStyle w:val="EmptyCellLayoutStyle"/>
              <w:spacing w:after="0" w:line="240" w:lineRule="auto"/>
            </w:pPr>
          </w:p>
        </w:tc>
        <w:tc>
          <w:tcPr>
            <w:tcW w:w="10671" w:type="dxa"/>
          </w:tcPr>
          <w:tbl>
            <w:tblPr>
              <w:tblW w:w="0" w:type="auto"/>
              <w:tblCellMar>
                <w:left w:w="0" w:type="dxa"/>
                <w:right w:w="0" w:type="dxa"/>
              </w:tblCellMar>
              <w:tblLook w:val="04A0" w:firstRow="1" w:lastRow="0" w:firstColumn="1" w:lastColumn="0" w:noHBand="0" w:noVBand="1"/>
            </w:tblPr>
            <w:tblGrid>
              <w:gridCol w:w="10671"/>
            </w:tblGrid>
            <w:tr w:rsidR="0002616D" w14:paraId="0B5E6733" w14:textId="77777777">
              <w:trPr>
                <w:trHeight w:val="1814"/>
              </w:trPr>
              <w:tc>
                <w:tcPr>
                  <w:tcW w:w="10671" w:type="dxa"/>
                  <w:tcBorders>
                    <w:top w:val="nil"/>
                    <w:left w:val="nil"/>
                    <w:bottom w:val="nil"/>
                    <w:right w:val="nil"/>
                  </w:tcBorders>
                  <w:shd w:val="clear" w:color="auto" w:fill="1D3874"/>
                  <w:tcMar>
                    <w:top w:w="39" w:type="dxa"/>
                    <w:left w:w="39" w:type="dxa"/>
                    <w:bottom w:w="39" w:type="dxa"/>
                    <w:right w:w="39" w:type="dxa"/>
                  </w:tcMar>
                  <w:vAlign w:val="center"/>
                </w:tcPr>
                <w:p w14:paraId="16ABD7EB" w14:textId="77777777" w:rsidR="0002616D" w:rsidRDefault="000D08ED">
                  <w:pPr>
                    <w:spacing w:after="0" w:line="240" w:lineRule="auto"/>
                    <w:jc w:val="center"/>
                  </w:pPr>
                  <w:r>
                    <w:rPr>
                      <w:rFonts w:ascii="Calibri" w:eastAsia="Calibri" w:hAnsi="Calibri"/>
                      <w:b/>
                      <w:color w:val="FFFFFF"/>
                      <w:sz w:val="36"/>
                    </w:rPr>
                    <w:t>Nepean Blue Mountains - NMHSPA Bilateral PHN Program</w:t>
                  </w:r>
                </w:p>
                <w:p w14:paraId="59870CBD" w14:textId="77777777" w:rsidR="0002616D" w:rsidRDefault="000D08ED">
                  <w:pPr>
                    <w:spacing w:after="0" w:line="240" w:lineRule="auto"/>
                    <w:jc w:val="center"/>
                  </w:pPr>
                  <w:r>
                    <w:rPr>
                      <w:rFonts w:ascii="Calibri" w:eastAsia="Calibri" w:hAnsi="Calibri"/>
                      <w:b/>
                      <w:color w:val="FFFFFF"/>
                      <w:sz w:val="36"/>
                    </w:rPr>
                    <w:t>2022/23 - 2026/27</w:t>
                  </w:r>
                </w:p>
                <w:p w14:paraId="2D009B9B" w14:textId="77777777" w:rsidR="0002616D" w:rsidRDefault="000D08ED">
                  <w:pPr>
                    <w:spacing w:after="0" w:line="240" w:lineRule="auto"/>
                    <w:jc w:val="center"/>
                  </w:pPr>
                  <w:r>
                    <w:rPr>
                      <w:rFonts w:ascii="Calibri" w:eastAsia="Calibri" w:hAnsi="Calibri"/>
                      <w:b/>
                      <w:color w:val="FFFFFF"/>
                      <w:sz w:val="36"/>
                    </w:rPr>
                    <w:t>Activity Summary View</w:t>
                  </w:r>
                </w:p>
              </w:tc>
            </w:tr>
          </w:tbl>
          <w:p w14:paraId="3FA9B37E" w14:textId="77777777" w:rsidR="0002616D" w:rsidRDefault="0002616D">
            <w:pPr>
              <w:spacing w:after="0" w:line="240" w:lineRule="auto"/>
            </w:pPr>
          </w:p>
        </w:tc>
        <w:tc>
          <w:tcPr>
            <w:tcW w:w="43" w:type="dxa"/>
          </w:tcPr>
          <w:p w14:paraId="6C57C9CE" w14:textId="77777777" w:rsidR="0002616D" w:rsidRDefault="0002616D">
            <w:pPr>
              <w:pStyle w:val="EmptyCellLayoutStyle"/>
              <w:spacing w:after="0" w:line="240" w:lineRule="auto"/>
            </w:pPr>
          </w:p>
        </w:tc>
        <w:tc>
          <w:tcPr>
            <w:tcW w:w="762" w:type="dxa"/>
          </w:tcPr>
          <w:p w14:paraId="7EE5C64A" w14:textId="77777777" w:rsidR="0002616D" w:rsidRDefault="0002616D">
            <w:pPr>
              <w:pStyle w:val="EmptyCellLayoutStyle"/>
              <w:spacing w:after="0" w:line="240" w:lineRule="auto"/>
            </w:pPr>
          </w:p>
        </w:tc>
      </w:tr>
      <w:tr w:rsidR="0002616D" w14:paraId="02FFCD17" w14:textId="77777777">
        <w:trPr>
          <w:trHeight w:val="147"/>
        </w:trPr>
        <w:tc>
          <w:tcPr>
            <w:tcW w:w="762" w:type="dxa"/>
          </w:tcPr>
          <w:p w14:paraId="03F983F4" w14:textId="77777777" w:rsidR="0002616D" w:rsidRDefault="0002616D">
            <w:pPr>
              <w:pStyle w:val="EmptyCellLayoutStyle"/>
              <w:spacing w:after="0" w:line="240" w:lineRule="auto"/>
            </w:pPr>
          </w:p>
        </w:tc>
        <w:tc>
          <w:tcPr>
            <w:tcW w:w="10671" w:type="dxa"/>
          </w:tcPr>
          <w:p w14:paraId="1647D2F4" w14:textId="77777777" w:rsidR="0002616D" w:rsidRDefault="0002616D">
            <w:pPr>
              <w:pStyle w:val="EmptyCellLayoutStyle"/>
              <w:spacing w:after="0" w:line="240" w:lineRule="auto"/>
            </w:pPr>
          </w:p>
        </w:tc>
        <w:tc>
          <w:tcPr>
            <w:tcW w:w="43" w:type="dxa"/>
          </w:tcPr>
          <w:p w14:paraId="5C748DAA" w14:textId="77777777" w:rsidR="0002616D" w:rsidRDefault="0002616D">
            <w:pPr>
              <w:pStyle w:val="EmptyCellLayoutStyle"/>
              <w:spacing w:after="0" w:line="240" w:lineRule="auto"/>
            </w:pPr>
          </w:p>
        </w:tc>
        <w:tc>
          <w:tcPr>
            <w:tcW w:w="762" w:type="dxa"/>
          </w:tcPr>
          <w:p w14:paraId="7E6BA758" w14:textId="77777777" w:rsidR="0002616D" w:rsidRDefault="0002616D">
            <w:pPr>
              <w:pStyle w:val="EmptyCellLayoutStyle"/>
              <w:spacing w:after="0" w:line="240" w:lineRule="auto"/>
            </w:pPr>
          </w:p>
        </w:tc>
      </w:tr>
      <w:tr w:rsidR="000D08ED" w14:paraId="655B28BF" w14:textId="77777777" w:rsidTr="000D08ED">
        <w:tc>
          <w:tcPr>
            <w:tcW w:w="762" w:type="dxa"/>
          </w:tcPr>
          <w:p w14:paraId="2A6B910C" w14:textId="77777777" w:rsidR="0002616D" w:rsidRDefault="0002616D">
            <w:pPr>
              <w:pStyle w:val="EmptyCellLayoutStyle"/>
              <w:spacing w:after="0" w:line="240" w:lineRule="auto"/>
            </w:pPr>
          </w:p>
        </w:tc>
        <w:tc>
          <w:tcPr>
            <w:tcW w:w="10671"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14"/>
            </w:tblGrid>
            <w:tr w:rsidR="0002616D" w14:paraId="7FE67E3B"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7BA83AD9" w14:textId="77777777" w:rsidR="0002616D" w:rsidRDefault="0002616D">
                  <w:pPr>
                    <w:spacing w:after="0" w:line="240" w:lineRule="auto"/>
                  </w:pPr>
                </w:p>
              </w:tc>
            </w:tr>
            <w:tr w:rsidR="0002616D" w14:paraId="019ADA08" w14:textId="77777777">
              <w:trPr>
                <w:trHeight w:val="978"/>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4A0" w:firstRow="1" w:lastRow="0" w:firstColumn="1" w:lastColumn="0" w:noHBand="0" w:noVBand="1"/>
                  </w:tblPr>
                  <w:tblGrid>
                    <w:gridCol w:w="1535"/>
                    <w:gridCol w:w="9136"/>
                    <w:gridCol w:w="43"/>
                  </w:tblGrid>
                  <w:tr w:rsidR="0002616D" w14:paraId="0A887C5F"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488590BF" w14:textId="77777777" w:rsidR="0002616D" w:rsidRDefault="000D08ED">
                        <w:pPr>
                          <w:spacing w:after="0" w:line="240" w:lineRule="auto"/>
                        </w:pPr>
                        <w:r>
                          <w:rPr>
                            <w:noProof/>
                          </w:rPr>
                          <w:drawing>
                            <wp:inline distT="0" distB="0" distL="0" distR="0" wp14:anchorId="55348E77" wp14:editId="5C4A41EC">
                              <wp:extent cx="949717" cy="620969"/>
                              <wp:effectExtent l="0" t="0" r="0" b="0"/>
                              <wp:docPr id="578993287"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9"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4A0" w:firstRow="1" w:lastRow="0" w:firstColumn="1" w:lastColumn="0" w:noHBand="0" w:noVBand="1"/>
                        </w:tblPr>
                        <w:tblGrid>
                          <w:gridCol w:w="9136"/>
                        </w:tblGrid>
                        <w:tr w:rsidR="0002616D" w14:paraId="206F6388"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470EDE35" w14:textId="77777777" w:rsidR="0002616D" w:rsidRDefault="000D08ED">
                              <w:pPr>
                                <w:spacing w:after="0" w:line="240" w:lineRule="auto"/>
                              </w:pPr>
                              <w:r>
                                <w:rPr>
                                  <w:rFonts w:ascii="Calibri" w:eastAsia="Calibri" w:hAnsi="Calibri"/>
                                  <w:b/>
                                  <w:color w:val="000000"/>
                                  <w:sz w:val="36"/>
                                </w:rPr>
                                <w:t>NAB-UAS - 0 - 2024-25 Universal Aftercare Services</w:t>
                              </w:r>
                            </w:p>
                          </w:tc>
                        </w:tr>
                      </w:tbl>
                      <w:p w14:paraId="6C4A2ECC" w14:textId="77777777" w:rsidR="0002616D" w:rsidRDefault="0002616D">
                        <w:pPr>
                          <w:spacing w:after="0" w:line="240" w:lineRule="auto"/>
                        </w:pPr>
                      </w:p>
                    </w:tc>
                    <w:tc>
                      <w:tcPr>
                        <w:tcW w:w="43" w:type="dxa"/>
                        <w:shd w:val="clear" w:color="auto" w:fill="DDE1EA"/>
                      </w:tcPr>
                      <w:p w14:paraId="74F23281" w14:textId="77777777" w:rsidR="0002616D" w:rsidRDefault="0002616D">
                        <w:pPr>
                          <w:pStyle w:val="EmptyCellLayoutStyle"/>
                          <w:spacing w:after="0" w:line="240" w:lineRule="auto"/>
                        </w:pPr>
                      </w:p>
                    </w:tc>
                  </w:tr>
                </w:tbl>
                <w:p w14:paraId="31180594" w14:textId="77777777" w:rsidR="0002616D" w:rsidRDefault="0002616D">
                  <w:pPr>
                    <w:spacing w:after="0" w:line="240" w:lineRule="auto"/>
                  </w:pPr>
                </w:p>
              </w:tc>
            </w:tr>
            <w:tr w:rsidR="0002616D" w14:paraId="3C31E97F"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2CAB2186" w14:textId="77777777" w:rsidR="0002616D" w:rsidRDefault="0002616D">
                  <w:pPr>
                    <w:spacing w:after="0" w:line="240" w:lineRule="auto"/>
                  </w:pPr>
                </w:p>
              </w:tc>
            </w:tr>
            <w:tr w:rsidR="0002616D" w14:paraId="62B13792"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3375"/>
                    <w:gridCol w:w="6154"/>
                  </w:tblGrid>
                  <w:tr w:rsidR="0002616D" w14:paraId="323CE7E7"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61D78DFB" w14:textId="77777777" w:rsidR="0002616D" w:rsidRDefault="000D08ED">
                        <w:pPr>
                          <w:spacing w:after="0" w:line="240" w:lineRule="auto"/>
                        </w:pPr>
                        <w:r>
                          <w:rPr>
                            <w:noProof/>
                          </w:rPr>
                          <w:drawing>
                            <wp:inline distT="0" distB="0" distL="0" distR="0" wp14:anchorId="27CFDAA5" wp14:editId="6C03B299">
                              <wp:extent cx="615003" cy="384377"/>
                              <wp:effectExtent l="0" t="0" r="0" b="0"/>
                              <wp:docPr id="2" name="img4.png"/>
                              <wp:cNvGraphicFramePr/>
                              <a:graphic xmlns:a="http://schemas.openxmlformats.org/drawingml/2006/main">
                                <a:graphicData uri="http://schemas.openxmlformats.org/drawingml/2006/picture">
                                  <pic:pic xmlns:pic="http://schemas.openxmlformats.org/drawingml/2006/picture">
                                    <pic:nvPicPr>
                                      <pic:cNvPr id="3" name="img4.png"/>
                                      <pic:cNvPicPr/>
                                    </pic:nvPicPr>
                                    <pic:blipFill>
                                      <a:blip r:embed="rId10" cstate="print"/>
                                      <a:stretch>
                                        <a:fillRect/>
                                      </a:stretch>
                                    </pic:blipFill>
                                    <pic:spPr>
                                      <a:xfrm>
                                        <a:off x="0" y="0"/>
                                        <a:ext cx="615003" cy="384377"/>
                                      </a:xfrm>
                                      <a:prstGeom prst="rect">
                                        <a:avLst/>
                                      </a:prstGeom>
                                    </pic:spPr>
                                  </pic:pic>
                                </a:graphicData>
                              </a:graphic>
                            </wp:inline>
                          </w:drawing>
                        </w:r>
                      </w:p>
                    </w:tc>
                    <w:tc>
                      <w:tcPr>
                        <w:tcW w:w="90" w:type="dxa"/>
                      </w:tcPr>
                      <w:p w14:paraId="256EBA71" w14:textId="77777777" w:rsidR="0002616D" w:rsidRDefault="0002616D">
                        <w:pPr>
                          <w:pStyle w:val="EmptyCellLayoutStyle"/>
                          <w:spacing w:after="0" w:line="240" w:lineRule="auto"/>
                        </w:pPr>
                      </w:p>
                    </w:tc>
                    <w:tc>
                      <w:tcPr>
                        <w:tcW w:w="3375" w:type="dxa"/>
                      </w:tcPr>
                      <w:p w14:paraId="23F335E1" w14:textId="77777777" w:rsidR="0002616D" w:rsidRDefault="0002616D">
                        <w:pPr>
                          <w:pStyle w:val="EmptyCellLayoutStyle"/>
                          <w:spacing w:after="0" w:line="240" w:lineRule="auto"/>
                        </w:pPr>
                      </w:p>
                    </w:tc>
                    <w:tc>
                      <w:tcPr>
                        <w:tcW w:w="6154" w:type="dxa"/>
                      </w:tcPr>
                      <w:p w14:paraId="4466AE63" w14:textId="77777777" w:rsidR="0002616D" w:rsidRDefault="0002616D">
                        <w:pPr>
                          <w:pStyle w:val="EmptyCellLayoutStyle"/>
                          <w:spacing w:after="0" w:line="240" w:lineRule="auto"/>
                        </w:pPr>
                      </w:p>
                    </w:tc>
                  </w:tr>
                  <w:tr w:rsidR="0002616D" w14:paraId="5E908326" w14:textId="77777777">
                    <w:trPr>
                      <w:trHeight w:val="601"/>
                    </w:trPr>
                    <w:tc>
                      <w:tcPr>
                        <w:tcW w:w="1095" w:type="dxa"/>
                        <w:vMerge/>
                      </w:tcPr>
                      <w:p w14:paraId="65995DE2" w14:textId="77777777" w:rsidR="0002616D" w:rsidRDefault="0002616D">
                        <w:pPr>
                          <w:pStyle w:val="EmptyCellLayoutStyle"/>
                          <w:spacing w:after="0" w:line="240" w:lineRule="auto"/>
                        </w:pPr>
                      </w:p>
                    </w:tc>
                    <w:tc>
                      <w:tcPr>
                        <w:tcW w:w="90" w:type="dxa"/>
                      </w:tcPr>
                      <w:p w14:paraId="47B3A68E" w14:textId="77777777" w:rsidR="0002616D" w:rsidRDefault="0002616D">
                        <w:pPr>
                          <w:pStyle w:val="EmptyCellLayoutStyle"/>
                          <w:spacing w:after="0" w:line="240" w:lineRule="auto"/>
                        </w:pPr>
                      </w:p>
                    </w:tc>
                    <w:tc>
                      <w:tcPr>
                        <w:tcW w:w="3375" w:type="dxa"/>
                      </w:tcPr>
                      <w:tbl>
                        <w:tblPr>
                          <w:tblW w:w="0" w:type="auto"/>
                          <w:tblCellMar>
                            <w:left w:w="0" w:type="dxa"/>
                            <w:right w:w="0" w:type="dxa"/>
                          </w:tblCellMar>
                          <w:tblLook w:val="04A0" w:firstRow="1" w:lastRow="0" w:firstColumn="1" w:lastColumn="0" w:noHBand="0" w:noVBand="1"/>
                        </w:tblPr>
                        <w:tblGrid>
                          <w:gridCol w:w="3375"/>
                        </w:tblGrid>
                        <w:tr w:rsidR="0002616D" w14:paraId="4ED95C35"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52096E4D" w14:textId="77777777" w:rsidR="0002616D" w:rsidRDefault="000D08ED">
                              <w:pPr>
                                <w:spacing w:after="0" w:line="240" w:lineRule="auto"/>
                              </w:pPr>
                              <w:r>
                                <w:rPr>
                                  <w:rFonts w:ascii="Calibri" w:eastAsia="Calibri" w:hAnsi="Calibri"/>
                                  <w:b/>
                                  <w:color w:val="000000"/>
                                  <w:sz w:val="24"/>
                                </w:rPr>
                                <w:t>Activity Metadata</w:t>
                              </w:r>
                            </w:p>
                          </w:tc>
                        </w:tr>
                      </w:tbl>
                      <w:p w14:paraId="03B34E1A" w14:textId="77777777" w:rsidR="0002616D" w:rsidRDefault="0002616D">
                        <w:pPr>
                          <w:spacing w:after="0" w:line="240" w:lineRule="auto"/>
                        </w:pPr>
                      </w:p>
                    </w:tc>
                    <w:tc>
                      <w:tcPr>
                        <w:tcW w:w="6154" w:type="dxa"/>
                      </w:tcPr>
                      <w:p w14:paraId="10C7DDB1" w14:textId="77777777" w:rsidR="0002616D" w:rsidRDefault="0002616D">
                        <w:pPr>
                          <w:pStyle w:val="EmptyCellLayoutStyle"/>
                          <w:spacing w:after="0" w:line="240" w:lineRule="auto"/>
                        </w:pPr>
                      </w:p>
                    </w:tc>
                  </w:tr>
                </w:tbl>
                <w:p w14:paraId="69043D51" w14:textId="77777777" w:rsidR="0002616D" w:rsidRDefault="0002616D">
                  <w:pPr>
                    <w:spacing w:after="0" w:line="240" w:lineRule="auto"/>
                  </w:pPr>
                </w:p>
              </w:tc>
            </w:tr>
            <w:tr w:rsidR="0002616D" w14:paraId="7E715901" w14:textId="77777777">
              <w:trPr>
                <w:trHeight w:val="282"/>
              </w:trPr>
              <w:tc>
                <w:tcPr>
                  <w:tcW w:w="10714" w:type="dxa"/>
                  <w:tcBorders>
                    <w:top w:val="nil"/>
                    <w:left w:val="nil"/>
                    <w:bottom w:val="nil"/>
                    <w:right w:val="nil"/>
                  </w:tcBorders>
                  <w:tcMar>
                    <w:top w:w="39" w:type="dxa"/>
                    <w:left w:w="39" w:type="dxa"/>
                    <w:bottom w:w="39" w:type="dxa"/>
                    <w:right w:w="39" w:type="dxa"/>
                  </w:tcMar>
                </w:tcPr>
                <w:p w14:paraId="43ADD280" w14:textId="77777777" w:rsidR="0002616D" w:rsidRDefault="0002616D">
                  <w:pPr>
                    <w:spacing w:after="0" w:line="240" w:lineRule="auto"/>
                  </w:pPr>
                </w:p>
              </w:tc>
            </w:tr>
            <w:tr w:rsidR="0002616D" w14:paraId="3EFC3E87" w14:textId="77777777">
              <w:trPr>
                <w:trHeight w:val="262"/>
              </w:trPr>
              <w:tc>
                <w:tcPr>
                  <w:tcW w:w="10714" w:type="dxa"/>
                  <w:tcBorders>
                    <w:top w:val="nil"/>
                    <w:left w:val="nil"/>
                    <w:bottom w:val="nil"/>
                    <w:right w:val="nil"/>
                  </w:tcBorders>
                  <w:tcMar>
                    <w:top w:w="39" w:type="dxa"/>
                    <w:left w:w="39" w:type="dxa"/>
                    <w:bottom w:w="39" w:type="dxa"/>
                    <w:right w:w="39" w:type="dxa"/>
                  </w:tcMar>
                </w:tcPr>
                <w:p w14:paraId="5D7079C4" w14:textId="77777777" w:rsidR="0002616D" w:rsidRDefault="000D08ED">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02616D" w14:paraId="4D8AD27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DF79137" w14:textId="77777777" w:rsidR="0002616D" w:rsidRDefault="000D08ED">
                  <w:pPr>
                    <w:spacing w:after="0" w:line="240" w:lineRule="auto"/>
                  </w:pPr>
                  <w:r>
                    <w:rPr>
                      <w:rFonts w:ascii="Calibri" w:eastAsia="Calibri" w:hAnsi="Calibri"/>
                      <w:color w:val="000000"/>
                    </w:rPr>
                    <w:t>NMHSPA Bilateral PHN Program</w:t>
                  </w:r>
                </w:p>
              </w:tc>
            </w:tr>
            <w:tr w:rsidR="0002616D" w14:paraId="03D847BB" w14:textId="77777777">
              <w:trPr>
                <w:trHeight w:val="262"/>
              </w:trPr>
              <w:tc>
                <w:tcPr>
                  <w:tcW w:w="10714" w:type="dxa"/>
                  <w:tcBorders>
                    <w:top w:val="nil"/>
                    <w:left w:val="nil"/>
                    <w:bottom w:val="nil"/>
                    <w:right w:val="nil"/>
                  </w:tcBorders>
                  <w:tcMar>
                    <w:top w:w="39" w:type="dxa"/>
                    <w:left w:w="39" w:type="dxa"/>
                    <w:bottom w:w="39" w:type="dxa"/>
                    <w:right w:w="39" w:type="dxa"/>
                  </w:tcMar>
                </w:tcPr>
                <w:p w14:paraId="61B8A67F" w14:textId="77777777" w:rsidR="0002616D" w:rsidRDefault="000D08ED">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02616D" w14:paraId="30B4E98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B449280" w14:textId="77777777" w:rsidR="0002616D" w:rsidRDefault="000D08ED">
                  <w:pPr>
                    <w:spacing w:after="0" w:line="240" w:lineRule="auto"/>
                  </w:pPr>
                  <w:r>
                    <w:rPr>
                      <w:rFonts w:ascii="Calibri" w:eastAsia="Calibri" w:hAnsi="Calibri"/>
                      <w:color w:val="000000"/>
                    </w:rPr>
                    <w:t>NAB-UAS</w:t>
                  </w:r>
                </w:p>
              </w:tc>
            </w:tr>
            <w:tr w:rsidR="0002616D" w14:paraId="608BBFC5" w14:textId="77777777">
              <w:trPr>
                <w:trHeight w:val="262"/>
              </w:trPr>
              <w:tc>
                <w:tcPr>
                  <w:tcW w:w="10714" w:type="dxa"/>
                  <w:tcBorders>
                    <w:top w:val="nil"/>
                    <w:left w:val="nil"/>
                    <w:bottom w:val="nil"/>
                    <w:right w:val="nil"/>
                  </w:tcBorders>
                  <w:tcMar>
                    <w:top w:w="39" w:type="dxa"/>
                    <w:left w:w="39" w:type="dxa"/>
                    <w:bottom w:w="39" w:type="dxa"/>
                    <w:right w:w="39" w:type="dxa"/>
                  </w:tcMar>
                </w:tcPr>
                <w:p w14:paraId="276ECBC3" w14:textId="77777777" w:rsidR="0002616D" w:rsidRDefault="000D08ED">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02616D" w14:paraId="407EC89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C48D0CA" w14:textId="77777777" w:rsidR="0002616D" w:rsidRDefault="000D08ED">
                  <w:pPr>
                    <w:spacing w:after="0" w:line="240" w:lineRule="auto"/>
                  </w:pPr>
                  <w:r>
                    <w:rPr>
                      <w:rFonts w:ascii="Calibri" w:eastAsia="Calibri" w:hAnsi="Calibri"/>
                      <w:color w:val="000000"/>
                    </w:rPr>
                    <w:t>0</w:t>
                  </w:r>
                </w:p>
              </w:tc>
            </w:tr>
            <w:tr w:rsidR="0002616D" w14:paraId="60742E4D" w14:textId="77777777">
              <w:trPr>
                <w:trHeight w:val="262"/>
              </w:trPr>
              <w:tc>
                <w:tcPr>
                  <w:tcW w:w="10714" w:type="dxa"/>
                  <w:tcBorders>
                    <w:top w:val="nil"/>
                    <w:left w:val="nil"/>
                    <w:bottom w:val="nil"/>
                    <w:right w:val="nil"/>
                  </w:tcBorders>
                  <w:tcMar>
                    <w:top w:w="39" w:type="dxa"/>
                    <w:left w:w="39" w:type="dxa"/>
                    <w:bottom w:w="39" w:type="dxa"/>
                    <w:right w:w="39" w:type="dxa"/>
                  </w:tcMar>
                </w:tcPr>
                <w:p w14:paraId="5AE363B0" w14:textId="77777777" w:rsidR="0002616D" w:rsidRDefault="000D08ED">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02616D" w14:paraId="69771DB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421383B" w14:textId="77777777" w:rsidR="0002616D" w:rsidRDefault="000D08ED">
                  <w:pPr>
                    <w:spacing w:after="0" w:line="240" w:lineRule="auto"/>
                  </w:pPr>
                  <w:r>
                    <w:rPr>
                      <w:rFonts w:ascii="Calibri" w:eastAsia="Calibri" w:hAnsi="Calibri"/>
                      <w:color w:val="000000"/>
                    </w:rPr>
                    <w:t>2024-25 Universal Aftercare Services</w:t>
                  </w:r>
                </w:p>
              </w:tc>
            </w:tr>
            <w:tr w:rsidR="0002616D" w14:paraId="68746EFC" w14:textId="77777777">
              <w:trPr>
                <w:trHeight w:val="262"/>
              </w:trPr>
              <w:tc>
                <w:tcPr>
                  <w:tcW w:w="10714" w:type="dxa"/>
                  <w:tcBorders>
                    <w:top w:val="nil"/>
                    <w:left w:val="nil"/>
                    <w:bottom w:val="nil"/>
                    <w:right w:val="nil"/>
                  </w:tcBorders>
                  <w:tcMar>
                    <w:top w:w="39" w:type="dxa"/>
                    <w:left w:w="39" w:type="dxa"/>
                    <w:bottom w:w="39" w:type="dxa"/>
                    <w:right w:w="39" w:type="dxa"/>
                  </w:tcMar>
                </w:tcPr>
                <w:p w14:paraId="19BC50CC" w14:textId="77777777" w:rsidR="0002616D" w:rsidRDefault="000D08ED">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02616D" w14:paraId="0C83B69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5D2A152" w14:textId="77777777" w:rsidR="0002616D" w:rsidRDefault="000D08ED">
                  <w:pPr>
                    <w:spacing w:after="0" w:line="240" w:lineRule="auto"/>
                  </w:pPr>
                  <w:r>
                    <w:rPr>
                      <w:rFonts w:ascii="Calibri" w:eastAsia="Calibri" w:hAnsi="Calibri"/>
                      <w:color w:val="000000"/>
                    </w:rPr>
                    <w:t>New Activity</w:t>
                  </w:r>
                </w:p>
              </w:tc>
            </w:tr>
            <w:tr w:rsidR="0002616D" w14:paraId="0A7ABA40"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34004C45" w14:textId="77777777" w:rsidR="0002616D" w:rsidRDefault="0002616D">
                  <w:pPr>
                    <w:spacing w:after="0" w:line="240" w:lineRule="auto"/>
                  </w:pPr>
                </w:p>
              </w:tc>
            </w:tr>
            <w:tr w:rsidR="0002616D" w14:paraId="6021B841" w14:textId="77777777">
              <w:trPr>
                <w:trHeight w:val="282"/>
              </w:trPr>
              <w:tc>
                <w:tcPr>
                  <w:tcW w:w="10714" w:type="dxa"/>
                  <w:tcBorders>
                    <w:top w:val="nil"/>
                    <w:left w:val="nil"/>
                    <w:bottom w:val="nil"/>
                    <w:right w:val="nil"/>
                  </w:tcBorders>
                  <w:tcMar>
                    <w:top w:w="39" w:type="dxa"/>
                    <w:left w:w="39" w:type="dxa"/>
                    <w:bottom w:w="39" w:type="dxa"/>
                    <w:right w:w="39" w:type="dxa"/>
                  </w:tcMar>
                </w:tcPr>
                <w:p w14:paraId="2147F228" w14:textId="77777777" w:rsidR="0002616D" w:rsidRDefault="0002616D">
                  <w:pPr>
                    <w:spacing w:after="0" w:line="240" w:lineRule="auto"/>
                  </w:pPr>
                </w:p>
              </w:tc>
            </w:tr>
            <w:tr w:rsidR="0002616D" w14:paraId="1E9DB127"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2616D" w14:paraId="35024275"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08A679A5" w14:textId="77777777" w:rsidR="0002616D" w:rsidRDefault="000D08ED">
                        <w:pPr>
                          <w:spacing w:after="0" w:line="240" w:lineRule="auto"/>
                        </w:pPr>
                        <w:r>
                          <w:rPr>
                            <w:noProof/>
                          </w:rPr>
                          <w:drawing>
                            <wp:inline distT="0" distB="0" distL="0" distR="0" wp14:anchorId="64E77C6F" wp14:editId="1F9D9B0C">
                              <wp:extent cx="615003" cy="384377"/>
                              <wp:effectExtent l="0" t="0" r="0" b="0"/>
                              <wp:docPr id="4" name="img5.png"/>
                              <wp:cNvGraphicFramePr/>
                              <a:graphic xmlns:a="http://schemas.openxmlformats.org/drawingml/2006/main">
                                <a:graphicData uri="http://schemas.openxmlformats.org/drawingml/2006/picture">
                                  <pic:pic xmlns:pic="http://schemas.openxmlformats.org/drawingml/2006/picture">
                                    <pic:nvPicPr>
                                      <pic:cNvPr id="5" name="img5.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75957539" w14:textId="77777777" w:rsidR="0002616D" w:rsidRDefault="0002616D">
                        <w:pPr>
                          <w:pStyle w:val="EmptyCellLayoutStyle"/>
                          <w:spacing w:after="0" w:line="240" w:lineRule="auto"/>
                        </w:pPr>
                      </w:p>
                    </w:tc>
                    <w:tc>
                      <w:tcPr>
                        <w:tcW w:w="4725" w:type="dxa"/>
                      </w:tcPr>
                      <w:p w14:paraId="01BEF416" w14:textId="77777777" w:rsidR="0002616D" w:rsidRDefault="0002616D">
                        <w:pPr>
                          <w:pStyle w:val="EmptyCellLayoutStyle"/>
                          <w:spacing w:after="0" w:line="240" w:lineRule="auto"/>
                        </w:pPr>
                      </w:p>
                    </w:tc>
                    <w:tc>
                      <w:tcPr>
                        <w:tcW w:w="4804" w:type="dxa"/>
                      </w:tcPr>
                      <w:p w14:paraId="15A6A485" w14:textId="77777777" w:rsidR="0002616D" w:rsidRDefault="0002616D">
                        <w:pPr>
                          <w:pStyle w:val="EmptyCellLayoutStyle"/>
                          <w:spacing w:after="0" w:line="240" w:lineRule="auto"/>
                        </w:pPr>
                      </w:p>
                    </w:tc>
                  </w:tr>
                  <w:tr w:rsidR="0002616D" w14:paraId="7173D37A" w14:textId="77777777">
                    <w:trPr>
                      <w:trHeight w:val="601"/>
                    </w:trPr>
                    <w:tc>
                      <w:tcPr>
                        <w:tcW w:w="1095" w:type="dxa"/>
                        <w:vMerge/>
                      </w:tcPr>
                      <w:p w14:paraId="32BC5F91" w14:textId="77777777" w:rsidR="0002616D" w:rsidRDefault="0002616D">
                        <w:pPr>
                          <w:pStyle w:val="EmptyCellLayoutStyle"/>
                          <w:spacing w:after="0" w:line="240" w:lineRule="auto"/>
                        </w:pPr>
                      </w:p>
                    </w:tc>
                    <w:tc>
                      <w:tcPr>
                        <w:tcW w:w="90" w:type="dxa"/>
                      </w:tcPr>
                      <w:p w14:paraId="7FAB0813" w14:textId="77777777" w:rsidR="0002616D" w:rsidRDefault="0002616D">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2616D" w14:paraId="4659420A"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5F61CF44" w14:textId="77777777" w:rsidR="0002616D" w:rsidRDefault="000D08ED">
                              <w:pPr>
                                <w:spacing w:after="0" w:line="240" w:lineRule="auto"/>
                              </w:pPr>
                              <w:r>
                                <w:rPr>
                                  <w:rFonts w:ascii="Calibri" w:eastAsia="Calibri" w:hAnsi="Calibri"/>
                                  <w:b/>
                                  <w:color w:val="000000"/>
                                  <w:sz w:val="24"/>
                                </w:rPr>
                                <w:t>Activity Priorities and Description</w:t>
                              </w:r>
                            </w:p>
                          </w:tc>
                        </w:tr>
                      </w:tbl>
                      <w:p w14:paraId="69474768" w14:textId="77777777" w:rsidR="0002616D" w:rsidRDefault="0002616D">
                        <w:pPr>
                          <w:spacing w:after="0" w:line="240" w:lineRule="auto"/>
                        </w:pPr>
                      </w:p>
                    </w:tc>
                    <w:tc>
                      <w:tcPr>
                        <w:tcW w:w="4804" w:type="dxa"/>
                      </w:tcPr>
                      <w:p w14:paraId="6E8B4F73" w14:textId="77777777" w:rsidR="0002616D" w:rsidRDefault="0002616D">
                        <w:pPr>
                          <w:pStyle w:val="EmptyCellLayoutStyle"/>
                          <w:spacing w:after="0" w:line="240" w:lineRule="auto"/>
                        </w:pPr>
                      </w:p>
                    </w:tc>
                  </w:tr>
                </w:tbl>
                <w:p w14:paraId="0384F452" w14:textId="77777777" w:rsidR="0002616D" w:rsidRDefault="0002616D">
                  <w:pPr>
                    <w:spacing w:after="0" w:line="240" w:lineRule="auto"/>
                  </w:pPr>
                </w:p>
              </w:tc>
            </w:tr>
            <w:tr w:rsidR="0002616D" w14:paraId="37B31016" w14:textId="77777777">
              <w:trPr>
                <w:trHeight w:val="282"/>
              </w:trPr>
              <w:tc>
                <w:tcPr>
                  <w:tcW w:w="10714" w:type="dxa"/>
                  <w:tcBorders>
                    <w:top w:val="nil"/>
                    <w:left w:val="nil"/>
                    <w:bottom w:val="nil"/>
                    <w:right w:val="nil"/>
                  </w:tcBorders>
                  <w:tcMar>
                    <w:top w:w="39" w:type="dxa"/>
                    <w:left w:w="39" w:type="dxa"/>
                    <w:bottom w:w="39" w:type="dxa"/>
                    <w:right w:w="39" w:type="dxa"/>
                  </w:tcMar>
                </w:tcPr>
                <w:p w14:paraId="22A1E3F6" w14:textId="77777777" w:rsidR="0002616D" w:rsidRDefault="0002616D">
                  <w:pPr>
                    <w:spacing w:after="0" w:line="240" w:lineRule="auto"/>
                  </w:pPr>
                </w:p>
              </w:tc>
            </w:tr>
            <w:tr w:rsidR="0002616D" w14:paraId="3299AD71" w14:textId="77777777">
              <w:trPr>
                <w:trHeight w:val="262"/>
              </w:trPr>
              <w:tc>
                <w:tcPr>
                  <w:tcW w:w="10714" w:type="dxa"/>
                  <w:tcBorders>
                    <w:top w:val="nil"/>
                    <w:left w:val="nil"/>
                    <w:bottom w:val="nil"/>
                    <w:right w:val="nil"/>
                  </w:tcBorders>
                  <w:tcMar>
                    <w:top w:w="39" w:type="dxa"/>
                    <w:left w:w="39" w:type="dxa"/>
                    <w:bottom w:w="39" w:type="dxa"/>
                    <w:right w:w="39" w:type="dxa"/>
                  </w:tcMar>
                </w:tcPr>
                <w:p w14:paraId="6B7CECEA" w14:textId="77777777" w:rsidR="0002616D" w:rsidRDefault="000D08ED">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02616D" w14:paraId="21C5088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C9F9933" w14:textId="77777777" w:rsidR="0002616D" w:rsidRDefault="000D08ED">
                  <w:pPr>
                    <w:spacing w:after="0" w:line="240" w:lineRule="auto"/>
                  </w:pPr>
                  <w:r>
                    <w:rPr>
                      <w:rFonts w:ascii="Calibri" w:eastAsia="Calibri" w:hAnsi="Calibri"/>
                      <w:color w:val="000000"/>
                    </w:rPr>
                    <w:t>Other (please provide details)</w:t>
                  </w:r>
                </w:p>
              </w:tc>
            </w:tr>
            <w:tr w:rsidR="0002616D" w14:paraId="2C1D2D89" w14:textId="77777777">
              <w:trPr>
                <w:trHeight w:val="282"/>
              </w:trPr>
              <w:tc>
                <w:tcPr>
                  <w:tcW w:w="10714" w:type="dxa"/>
                  <w:tcBorders>
                    <w:top w:val="nil"/>
                    <w:left w:val="nil"/>
                    <w:bottom w:val="nil"/>
                    <w:right w:val="nil"/>
                  </w:tcBorders>
                  <w:tcMar>
                    <w:top w:w="39" w:type="dxa"/>
                    <w:left w:w="39" w:type="dxa"/>
                    <w:bottom w:w="39" w:type="dxa"/>
                    <w:right w:w="39" w:type="dxa"/>
                  </w:tcMar>
                </w:tcPr>
                <w:p w14:paraId="1EE40193" w14:textId="77777777" w:rsidR="0002616D" w:rsidRDefault="000D08ED">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02616D" w14:paraId="26A9F3F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6689F08" w14:textId="77777777" w:rsidR="0002616D" w:rsidRDefault="000D08ED">
                  <w:pPr>
                    <w:spacing w:after="0" w:line="240" w:lineRule="auto"/>
                  </w:pPr>
                  <w:r>
                    <w:rPr>
                      <w:rFonts w:ascii="Calibri" w:eastAsia="Calibri" w:hAnsi="Calibri"/>
                      <w:color w:val="000000"/>
                    </w:rPr>
                    <w:t>Universal Aftercare - National Mental Health &amp; Suicide Prevention Agreement &amp; Bilateral PHN Program</w:t>
                  </w:r>
                </w:p>
              </w:tc>
            </w:tr>
            <w:tr w:rsidR="0002616D" w14:paraId="58E935C5" w14:textId="77777777">
              <w:trPr>
                <w:trHeight w:val="262"/>
              </w:trPr>
              <w:tc>
                <w:tcPr>
                  <w:tcW w:w="10714" w:type="dxa"/>
                  <w:tcBorders>
                    <w:top w:val="nil"/>
                    <w:left w:val="nil"/>
                    <w:bottom w:val="nil"/>
                    <w:right w:val="nil"/>
                  </w:tcBorders>
                  <w:tcMar>
                    <w:top w:w="39" w:type="dxa"/>
                    <w:left w:w="39" w:type="dxa"/>
                    <w:bottom w:w="39" w:type="dxa"/>
                    <w:right w:w="39" w:type="dxa"/>
                  </w:tcMar>
                </w:tcPr>
                <w:p w14:paraId="610005BE" w14:textId="77777777" w:rsidR="0002616D" w:rsidRDefault="000D08ED">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02616D" w14:paraId="4AFBBA4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5C0A80D" w14:textId="77777777" w:rsidR="0002616D" w:rsidRDefault="000D08ED">
                  <w:pPr>
                    <w:spacing w:after="0" w:line="240" w:lineRule="auto"/>
                  </w:pPr>
                  <w:r>
                    <w:rPr>
                      <w:rFonts w:ascii="Calibri" w:eastAsia="Calibri" w:hAnsi="Calibri"/>
                      <w:color w:val="000000"/>
                    </w:rPr>
                    <w:t>This activity will aim to support the implementation of aftercare services in the community within the NBM region that will assist individuals following a suicide attempt and/or suicidal crisis; and to ensure consistent and best practice services are delivered.</w:t>
                  </w:r>
                </w:p>
              </w:tc>
            </w:tr>
            <w:tr w:rsidR="0002616D" w14:paraId="56619250" w14:textId="77777777">
              <w:trPr>
                <w:trHeight w:val="262"/>
              </w:trPr>
              <w:tc>
                <w:tcPr>
                  <w:tcW w:w="10714" w:type="dxa"/>
                  <w:tcBorders>
                    <w:top w:val="nil"/>
                    <w:left w:val="nil"/>
                    <w:bottom w:val="nil"/>
                    <w:right w:val="nil"/>
                  </w:tcBorders>
                  <w:tcMar>
                    <w:top w:w="39" w:type="dxa"/>
                    <w:left w:w="39" w:type="dxa"/>
                    <w:bottom w:w="39" w:type="dxa"/>
                    <w:right w:w="39" w:type="dxa"/>
                  </w:tcMar>
                </w:tcPr>
                <w:p w14:paraId="36257761" w14:textId="77777777" w:rsidR="0002616D" w:rsidRDefault="000D08ED">
                  <w:pPr>
                    <w:spacing w:after="0" w:line="240" w:lineRule="auto"/>
                  </w:pPr>
                  <w:r>
                    <w:rPr>
                      <w:rFonts w:ascii="Calibri" w:eastAsia="Calibri" w:hAnsi="Calibri"/>
                      <w:b/>
                      <w:color w:val="000000"/>
                    </w:rPr>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02616D" w14:paraId="6DEB7DB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836EB3D" w14:textId="77777777" w:rsidR="0002616D" w:rsidRDefault="000D08ED">
                  <w:pPr>
                    <w:spacing w:after="0" w:line="240" w:lineRule="auto"/>
                  </w:pPr>
                  <w:r>
                    <w:rPr>
                      <w:rFonts w:ascii="Calibri" w:eastAsia="Calibri" w:hAnsi="Calibri"/>
                      <w:color w:val="000000"/>
                    </w:rPr>
                    <w:t xml:space="preserve">1. Commission a service provider to deliver aftercare services in the NBM region, through a staged approach, and in collaboration and partnership with the NBM LHD and the NSW Ministry of Health </w:t>
                  </w:r>
                  <w:r>
                    <w:rPr>
                      <w:rFonts w:ascii="Calibri" w:eastAsia="Calibri" w:hAnsi="Calibri"/>
                      <w:color w:val="000000"/>
                    </w:rPr>
                    <w:br/>
                    <w:t xml:space="preserve">2. Ensure the aftercare service meets the requirements of the service model specified by the NSW Ministry of Health, including improvements to the model in line with the principles of good aftercare </w:t>
                  </w:r>
                  <w:r>
                    <w:rPr>
                      <w:rFonts w:ascii="Calibri" w:eastAsia="Calibri" w:hAnsi="Calibri"/>
                      <w:color w:val="000000"/>
                    </w:rPr>
                    <w:br/>
                    <w:t xml:space="preserve">3. Implement other improvements to aftercare services that align with the Suicide Prevention and Response priorities of the </w:t>
                  </w:r>
                  <w:r>
                    <w:rPr>
                      <w:rFonts w:ascii="Calibri" w:eastAsia="Calibri" w:hAnsi="Calibri"/>
                      <w:color w:val="000000"/>
                    </w:rPr>
                    <w:lastRenderedPageBreak/>
                    <w:t>National Agreement. These may include the needs of identified priority population groups within the NBM region, increasing accessibility, developing services and programs in collaboration</w:t>
                  </w:r>
                  <w:r>
                    <w:rPr>
                      <w:rFonts w:ascii="Calibri" w:eastAsia="Calibri" w:hAnsi="Calibri"/>
                      <w:color w:val="000000"/>
                    </w:rPr>
                    <w:t xml:space="preserve"> with people with lived experience, improving quality, building workforce competency, and addressing gaps, fragmentation, duplication and inefficiencies</w:t>
                  </w:r>
                </w:p>
              </w:tc>
            </w:tr>
            <w:tr w:rsidR="0002616D" w14:paraId="087C542C" w14:textId="77777777">
              <w:trPr>
                <w:trHeight w:val="527"/>
              </w:trPr>
              <w:tc>
                <w:tcPr>
                  <w:tcW w:w="10714" w:type="dxa"/>
                  <w:tcBorders>
                    <w:top w:val="nil"/>
                    <w:left w:val="nil"/>
                    <w:bottom w:val="nil"/>
                    <w:right w:val="nil"/>
                  </w:tcBorders>
                  <w:tcMar>
                    <w:top w:w="39" w:type="dxa"/>
                    <w:left w:w="39" w:type="dxa"/>
                    <w:bottom w:w="39" w:type="dxa"/>
                    <w:right w:w="39" w:type="dxa"/>
                  </w:tcMar>
                </w:tcPr>
                <w:p w14:paraId="7E43C227" w14:textId="77777777" w:rsidR="0002616D" w:rsidRDefault="000D08ED">
                  <w:pPr>
                    <w:spacing w:after="0" w:line="240" w:lineRule="auto"/>
                  </w:pPr>
                  <w:r>
                    <w:rPr>
                      <w:rFonts w:ascii="Calibri" w:eastAsia="Calibri" w:hAnsi="Calibri"/>
                      <w:b/>
                      <w:color w:val="000000"/>
                      <w:sz w:val="24"/>
                    </w:rPr>
                    <w:lastRenderedPageBreak/>
                    <w:t xml:space="preserve">Needs Assessment Priorities </w:t>
                  </w:r>
                  <w:r>
                    <w:rPr>
                      <w:rFonts w:ascii="Calibri" w:eastAsia="Calibri" w:hAnsi="Calibri"/>
                      <w:b/>
                      <w:color w:val="FF0000"/>
                      <w:sz w:val="24"/>
                    </w:rPr>
                    <w:t>*</w:t>
                  </w:r>
                </w:p>
              </w:tc>
            </w:tr>
            <w:tr w:rsidR="0002616D" w14:paraId="6EBF29B5" w14:textId="77777777">
              <w:trPr>
                <w:trHeight w:val="262"/>
              </w:trPr>
              <w:tc>
                <w:tcPr>
                  <w:tcW w:w="10714" w:type="dxa"/>
                  <w:tcBorders>
                    <w:top w:val="nil"/>
                    <w:left w:val="nil"/>
                    <w:bottom w:val="nil"/>
                    <w:right w:val="nil"/>
                  </w:tcBorders>
                  <w:tcMar>
                    <w:top w:w="39" w:type="dxa"/>
                    <w:left w:w="39" w:type="dxa"/>
                    <w:bottom w:w="39" w:type="dxa"/>
                    <w:right w:w="39" w:type="dxa"/>
                  </w:tcMar>
                </w:tcPr>
                <w:p w14:paraId="24B5D528" w14:textId="77777777" w:rsidR="0002616D" w:rsidRDefault="000D08ED">
                  <w:pPr>
                    <w:spacing w:after="0" w:line="240" w:lineRule="auto"/>
                  </w:pPr>
                  <w:r>
                    <w:rPr>
                      <w:rFonts w:ascii="Calibri" w:eastAsia="Calibri" w:hAnsi="Calibri"/>
                      <w:b/>
                      <w:color w:val="000000"/>
                    </w:rPr>
                    <w:t>Needs Assessment</w:t>
                  </w:r>
                </w:p>
              </w:tc>
            </w:tr>
            <w:tr w:rsidR="0002616D" w14:paraId="18B8486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6AFFE37" w14:textId="77777777" w:rsidR="0002616D" w:rsidRDefault="000D08ED">
                  <w:pPr>
                    <w:spacing w:after="0" w:line="240" w:lineRule="auto"/>
                  </w:pPr>
                  <w:r>
                    <w:rPr>
                      <w:rFonts w:ascii="Calibri" w:eastAsia="Calibri" w:hAnsi="Calibri"/>
                      <w:color w:val="000000"/>
                    </w:rPr>
                    <w:t>Needs Assessment 2021/22 - 2023/24</w:t>
                  </w:r>
                </w:p>
              </w:tc>
            </w:tr>
            <w:tr w:rsidR="0002616D" w14:paraId="42DDF407" w14:textId="77777777">
              <w:trPr>
                <w:trHeight w:val="277"/>
              </w:trPr>
              <w:tc>
                <w:tcPr>
                  <w:tcW w:w="10714" w:type="dxa"/>
                  <w:tcBorders>
                    <w:top w:val="nil"/>
                    <w:left w:val="nil"/>
                    <w:bottom w:val="nil"/>
                    <w:right w:val="nil"/>
                  </w:tcBorders>
                  <w:tcMar>
                    <w:top w:w="39" w:type="dxa"/>
                    <w:left w:w="39" w:type="dxa"/>
                    <w:bottom w:w="39" w:type="dxa"/>
                    <w:right w:w="39" w:type="dxa"/>
                  </w:tcMar>
                </w:tcPr>
                <w:p w14:paraId="70BDF7F2" w14:textId="77777777" w:rsidR="0002616D" w:rsidRDefault="000D08ED">
                  <w:pPr>
                    <w:spacing w:after="0" w:line="240" w:lineRule="auto"/>
                  </w:pPr>
                  <w:r>
                    <w:rPr>
                      <w:rFonts w:ascii="Calibri" w:eastAsia="Calibri" w:hAnsi="Calibri"/>
                      <w:b/>
                      <w:color w:val="000000"/>
                    </w:rPr>
                    <w:t>Priorities</w:t>
                  </w:r>
                </w:p>
              </w:tc>
            </w:tr>
            <w:tr w:rsidR="0002616D" w14:paraId="47796C4B" w14:textId="77777777">
              <w:trPr>
                <w:trHeight w:val="204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02616D" w14:paraId="7626596D"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02616D" w14:paraId="47B4B311"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57E786C9" w14:textId="77777777" w:rsidR="0002616D" w:rsidRDefault="000D08ED">
                              <w:pPr>
                                <w:spacing w:after="0" w:line="240" w:lineRule="auto"/>
                              </w:pPr>
                              <w:r>
                                <w:rPr>
                                  <w:rFonts w:ascii="Calibri" w:eastAsia="Calibri" w:hAnsi="Calibri"/>
                                  <w:b/>
                                  <w:color w:val="000000"/>
                                </w:rPr>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682AA97B" w14:textId="77777777" w:rsidR="0002616D" w:rsidRDefault="000D08ED">
                              <w:pPr>
                                <w:spacing w:after="0" w:line="240" w:lineRule="auto"/>
                              </w:pPr>
                              <w:r>
                                <w:rPr>
                                  <w:rFonts w:ascii="Calibri" w:eastAsia="Calibri" w:hAnsi="Calibri"/>
                                  <w:b/>
                                  <w:color w:val="000000"/>
                                </w:rPr>
                                <w:t>Page reference</w:t>
                              </w:r>
                            </w:p>
                          </w:tc>
                        </w:tr>
                        <w:tr w:rsidR="0002616D" w14:paraId="25C67E4D"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A4675C7" w14:textId="77777777" w:rsidR="0002616D" w:rsidRDefault="000D08ED">
                              <w:pPr>
                                <w:spacing w:after="0" w:line="240" w:lineRule="auto"/>
                              </w:pPr>
                              <w:r>
                                <w:rPr>
                                  <w:rFonts w:ascii="Calibri" w:eastAsia="Calibri" w:hAnsi="Calibri"/>
                                  <w:color w:val="000000"/>
                                </w:rPr>
                                <w:t>Address high rates of suicide deaths and intentional self-harm hospitalisations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C2154FE" w14:textId="77777777" w:rsidR="0002616D" w:rsidRDefault="000D08ED">
                              <w:pPr>
                                <w:spacing w:after="0" w:line="240" w:lineRule="auto"/>
                              </w:pPr>
                              <w:r>
                                <w:rPr>
                                  <w:rFonts w:ascii="Calibri" w:eastAsia="Calibri" w:hAnsi="Calibri"/>
                                  <w:color w:val="000000"/>
                                </w:rPr>
                                <w:t>269</w:t>
                              </w:r>
                            </w:p>
                          </w:tc>
                        </w:tr>
                        <w:tr w:rsidR="0002616D" w14:paraId="6DA51FDA"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AE80459" w14:textId="77777777" w:rsidR="0002616D" w:rsidRDefault="000D08ED">
                              <w:pPr>
                                <w:spacing w:after="0" w:line="240" w:lineRule="auto"/>
                              </w:pPr>
                              <w:r>
                                <w:rPr>
                                  <w:rFonts w:ascii="Calibri" w:eastAsia="Calibri" w:hAnsi="Calibri"/>
                                  <w:color w:val="000000"/>
                                </w:rPr>
                                <w:t>Address high suicide rates among Aboriginal and Torres Strait Islander people / culturally safe suicide prevention for Aboriginal people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1FBA2E6" w14:textId="77777777" w:rsidR="0002616D" w:rsidRDefault="000D08ED">
                              <w:pPr>
                                <w:spacing w:after="0" w:line="240" w:lineRule="auto"/>
                              </w:pPr>
                              <w:r>
                                <w:rPr>
                                  <w:rFonts w:ascii="Calibri" w:eastAsia="Calibri" w:hAnsi="Calibri"/>
                                  <w:color w:val="000000"/>
                                </w:rPr>
                                <w:t>273</w:t>
                              </w:r>
                            </w:p>
                          </w:tc>
                        </w:tr>
                        <w:tr w:rsidR="0002616D" w14:paraId="08A4BD6D"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2C3E747" w14:textId="77777777" w:rsidR="0002616D" w:rsidRDefault="000D08ED">
                              <w:pPr>
                                <w:spacing w:after="0" w:line="240" w:lineRule="auto"/>
                              </w:pPr>
                              <w:r>
                                <w:rPr>
                                  <w:rFonts w:ascii="Calibri" w:eastAsia="Calibri" w:hAnsi="Calibri"/>
                                  <w:color w:val="000000"/>
                                </w:rPr>
                                <w:t>Address lack of assertive aftercare when people are discharged from hospital after a suicide attempt.</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08C7D03" w14:textId="77777777" w:rsidR="0002616D" w:rsidRDefault="000D08ED">
                              <w:pPr>
                                <w:spacing w:after="0" w:line="240" w:lineRule="auto"/>
                              </w:pPr>
                              <w:r>
                                <w:rPr>
                                  <w:rFonts w:ascii="Calibri" w:eastAsia="Calibri" w:hAnsi="Calibri"/>
                                  <w:color w:val="000000"/>
                                </w:rPr>
                                <w:t>275</w:t>
                              </w:r>
                            </w:p>
                          </w:tc>
                        </w:tr>
                        <w:tr w:rsidR="0002616D" w14:paraId="14800D87"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303B034" w14:textId="77777777" w:rsidR="0002616D" w:rsidRDefault="000D08ED">
                              <w:pPr>
                                <w:spacing w:after="0" w:line="240" w:lineRule="auto"/>
                              </w:pPr>
                              <w:r>
                                <w:rPr>
                                  <w:rFonts w:ascii="Calibri" w:eastAsia="Calibri" w:hAnsi="Calibri"/>
                                  <w:color w:val="000000"/>
                                </w:rPr>
                                <w:t>Support an increase in service provision for suicide prevention, aftercare and postvention services that meet gaps in the region through community based, ambulatory care that are accessible and afford</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F8B77CF" w14:textId="77777777" w:rsidR="0002616D" w:rsidRDefault="000D08ED">
                              <w:pPr>
                                <w:spacing w:after="0" w:line="240" w:lineRule="auto"/>
                              </w:pPr>
                              <w:r>
                                <w:rPr>
                                  <w:rFonts w:ascii="Calibri" w:eastAsia="Calibri" w:hAnsi="Calibri"/>
                                  <w:color w:val="000000"/>
                                </w:rPr>
                                <w:t>286</w:t>
                              </w:r>
                            </w:p>
                          </w:tc>
                        </w:tr>
                        <w:tr w:rsidR="0002616D" w14:paraId="187B3BF0"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F93B8E8" w14:textId="77777777" w:rsidR="0002616D" w:rsidRDefault="000D08ED">
                              <w:pPr>
                                <w:spacing w:after="0" w:line="240" w:lineRule="auto"/>
                              </w:pPr>
                              <w:r>
                                <w:rPr>
                                  <w:rFonts w:ascii="Calibri" w:eastAsia="Calibri" w:hAnsi="Calibri"/>
                                  <w:color w:val="000000"/>
                                </w:rPr>
                                <w:t>Facilitate service Integration</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1294CFC" w14:textId="77777777" w:rsidR="0002616D" w:rsidRDefault="000D08ED">
                              <w:pPr>
                                <w:spacing w:after="0" w:line="240" w:lineRule="auto"/>
                              </w:pPr>
                              <w:r>
                                <w:rPr>
                                  <w:rFonts w:ascii="Calibri" w:eastAsia="Calibri" w:hAnsi="Calibri"/>
                                  <w:color w:val="000000"/>
                                </w:rPr>
                                <w:t>296</w:t>
                              </w:r>
                            </w:p>
                          </w:tc>
                        </w:tr>
                      </w:tbl>
                      <w:p w14:paraId="4AB7183D" w14:textId="77777777" w:rsidR="0002616D" w:rsidRDefault="0002616D">
                        <w:pPr>
                          <w:spacing w:after="0" w:line="240" w:lineRule="auto"/>
                        </w:pPr>
                      </w:p>
                    </w:tc>
                    <w:tc>
                      <w:tcPr>
                        <w:tcW w:w="1768" w:type="dxa"/>
                      </w:tcPr>
                      <w:p w14:paraId="6D29C2E2" w14:textId="77777777" w:rsidR="0002616D" w:rsidRDefault="0002616D">
                        <w:pPr>
                          <w:pStyle w:val="EmptyCellLayoutStyle"/>
                          <w:spacing w:after="0" w:line="240" w:lineRule="auto"/>
                        </w:pPr>
                      </w:p>
                    </w:tc>
                  </w:tr>
                </w:tbl>
                <w:p w14:paraId="38419838" w14:textId="77777777" w:rsidR="0002616D" w:rsidRDefault="0002616D">
                  <w:pPr>
                    <w:spacing w:after="0" w:line="240" w:lineRule="auto"/>
                  </w:pPr>
                </w:p>
              </w:tc>
            </w:tr>
            <w:tr w:rsidR="0002616D" w14:paraId="5C357135"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183C4BD2" w14:textId="77777777" w:rsidR="0002616D" w:rsidRDefault="0002616D">
                  <w:pPr>
                    <w:spacing w:after="0" w:line="240" w:lineRule="auto"/>
                  </w:pPr>
                </w:p>
              </w:tc>
            </w:tr>
            <w:tr w:rsidR="0002616D" w14:paraId="337BA75D" w14:textId="77777777">
              <w:trPr>
                <w:trHeight w:val="282"/>
              </w:trPr>
              <w:tc>
                <w:tcPr>
                  <w:tcW w:w="10714" w:type="dxa"/>
                  <w:tcBorders>
                    <w:top w:val="nil"/>
                    <w:left w:val="nil"/>
                    <w:bottom w:val="nil"/>
                    <w:right w:val="nil"/>
                  </w:tcBorders>
                  <w:tcMar>
                    <w:top w:w="39" w:type="dxa"/>
                    <w:left w:w="39" w:type="dxa"/>
                    <w:bottom w:w="39" w:type="dxa"/>
                    <w:right w:w="39" w:type="dxa"/>
                  </w:tcMar>
                </w:tcPr>
                <w:p w14:paraId="0944E7C2" w14:textId="77777777" w:rsidR="0002616D" w:rsidRDefault="0002616D">
                  <w:pPr>
                    <w:spacing w:after="0" w:line="240" w:lineRule="auto"/>
                  </w:pPr>
                </w:p>
              </w:tc>
            </w:tr>
            <w:tr w:rsidR="0002616D" w14:paraId="69D3469A"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2616D" w14:paraId="638882DE"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29D062DE" w14:textId="77777777" w:rsidR="0002616D" w:rsidRDefault="000D08ED">
                        <w:pPr>
                          <w:spacing w:after="0" w:line="240" w:lineRule="auto"/>
                        </w:pPr>
                        <w:r>
                          <w:rPr>
                            <w:noProof/>
                          </w:rPr>
                          <w:drawing>
                            <wp:inline distT="0" distB="0" distL="0" distR="0" wp14:anchorId="7C51E456" wp14:editId="6CB1B44C">
                              <wp:extent cx="615003" cy="384377"/>
                              <wp:effectExtent l="0" t="0" r="0" b="0"/>
                              <wp:docPr id="6" name="img6.png"/>
                              <wp:cNvGraphicFramePr/>
                              <a:graphic xmlns:a="http://schemas.openxmlformats.org/drawingml/2006/main">
                                <a:graphicData uri="http://schemas.openxmlformats.org/drawingml/2006/picture">
                                  <pic:pic xmlns:pic="http://schemas.openxmlformats.org/drawingml/2006/picture">
                                    <pic:nvPicPr>
                                      <pic:cNvPr id="7" name="img6.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3A6DAE73" w14:textId="77777777" w:rsidR="0002616D" w:rsidRDefault="0002616D">
                        <w:pPr>
                          <w:pStyle w:val="EmptyCellLayoutStyle"/>
                          <w:spacing w:after="0" w:line="240" w:lineRule="auto"/>
                        </w:pPr>
                      </w:p>
                    </w:tc>
                    <w:tc>
                      <w:tcPr>
                        <w:tcW w:w="4725" w:type="dxa"/>
                      </w:tcPr>
                      <w:p w14:paraId="1CCA366A" w14:textId="77777777" w:rsidR="0002616D" w:rsidRDefault="0002616D">
                        <w:pPr>
                          <w:pStyle w:val="EmptyCellLayoutStyle"/>
                          <w:spacing w:after="0" w:line="240" w:lineRule="auto"/>
                        </w:pPr>
                      </w:p>
                    </w:tc>
                    <w:tc>
                      <w:tcPr>
                        <w:tcW w:w="4804" w:type="dxa"/>
                      </w:tcPr>
                      <w:p w14:paraId="149642AC" w14:textId="77777777" w:rsidR="0002616D" w:rsidRDefault="0002616D">
                        <w:pPr>
                          <w:pStyle w:val="EmptyCellLayoutStyle"/>
                          <w:spacing w:after="0" w:line="240" w:lineRule="auto"/>
                        </w:pPr>
                      </w:p>
                    </w:tc>
                  </w:tr>
                  <w:tr w:rsidR="0002616D" w14:paraId="5A1CE627" w14:textId="77777777">
                    <w:trPr>
                      <w:trHeight w:val="601"/>
                    </w:trPr>
                    <w:tc>
                      <w:tcPr>
                        <w:tcW w:w="1095" w:type="dxa"/>
                        <w:vMerge/>
                      </w:tcPr>
                      <w:p w14:paraId="07117C4F" w14:textId="77777777" w:rsidR="0002616D" w:rsidRDefault="0002616D">
                        <w:pPr>
                          <w:pStyle w:val="EmptyCellLayoutStyle"/>
                          <w:spacing w:after="0" w:line="240" w:lineRule="auto"/>
                        </w:pPr>
                      </w:p>
                    </w:tc>
                    <w:tc>
                      <w:tcPr>
                        <w:tcW w:w="90" w:type="dxa"/>
                      </w:tcPr>
                      <w:p w14:paraId="44DA8744" w14:textId="77777777" w:rsidR="0002616D" w:rsidRDefault="0002616D">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2616D" w14:paraId="7A2A5EF6"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0E8407C2" w14:textId="77777777" w:rsidR="0002616D" w:rsidRDefault="000D08ED">
                              <w:pPr>
                                <w:spacing w:after="0" w:line="240" w:lineRule="auto"/>
                              </w:pPr>
                              <w:r>
                                <w:rPr>
                                  <w:rFonts w:ascii="Calibri" w:eastAsia="Calibri" w:hAnsi="Calibri"/>
                                  <w:b/>
                                  <w:color w:val="000000"/>
                                  <w:sz w:val="24"/>
                                </w:rPr>
                                <w:t>Activity Demographics</w:t>
                              </w:r>
                            </w:p>
                          </w:tc>
                        </w:tr>
                      </w:tbl>
                      <w:p w14:paraId="4689FA21" w14:textId="77777777" w:rsidR="0002616D" w:rsidRDefault="0002616D">
                        <w:pPr>
                          <w:spacing w:after="0" w:line="240" w:lineRule="auto"/>
                        </w:pPr>
                      </w:p>
                    </w:tc>
                    <w:tc>
                      <w:tcPr>
                        <w:tcW w:w="4804" w:type="dxa"/>
                      </w:tcPr>
                      <w:p w14:paraId="364D9A15" w14:textId="77777777" w:rsidR="0002616D" w:rsidRDefault="0002616D">
                        <w:pPr>
                          <w:pStyle w:val="EmptyCellLayoutStyle"/>
                          <w:spacing w:after="0" w:line="240" w:lineRule="auto"/>
                        </w:pPr>
                      </w:p>
                    </w:tc>
                  </w:tr>
                </w:tbl>
                <w:p w14:paraId="21B64DCC" w14:textId="77777777" w:rsidR="0002616D" w:rsidRDefault="0002616D">
                  <w:pPr>
                    <w:spacing w:after="0" w:line="240" w:lineRule="auto"/>
                  </w:pPr>
                </w:p>
              </w:tc>
            </w:tr>
            <w:tr w:rsidR="0002616D" w14:paraId="193DB0F3" w14:textId="77777777">
              <w:trPr>
                <w:trHeight w:val="282"/>
              </w:trPr>
              <w:tc>
                <w:tcPr>
                  <w:tcW w:w="10714" w:type="dxa"/>
                  <w:tcBorders>
                    <w:top w:val="nil"/>
                    <w:left w:val="nil"/>
                    <w:bottom w:val="nil"/>
                    <w:right w:val="nil"/>
                  </w:tcBorders>
                  <w:tcMar>
                    <w:top w:w="39" w:type="dxa"/>
                    <w:left w:w="39" w:type="dxa"/>
                    <w:bottom w:w="39" w:type="dxa"/>
                    <w:right w:w="39" w:type="dxa"/>
                  </w:tcMar>
                </w:tcPr>
                <w:p w14:paraId="69486453" w14:textId="77777777" w:rsidR="0002616D" w:rsidRDefault="0002616D">
                  <w:pPr>
                    <w:spacing w:after="0" w:line="240" w:lineRule="auto"/>
                  </w:pPr>
                </w:p>
              </w:tc>
            </w:tr>
            <w:tr w:rsidR="0002616D" w14:paraId="76F2C5A3" w14:textId="77777777">
              <w:trPr>
                <w:trHeight w:val="262"/>
              </w:trPr>
              <w:tc>
                <w:tcPr>
                  <w:tcW w:w="10714" w:type="dxa"/>
                  <w:tcBorders>
                    <w:top w:val="nil"/>
                    <w:left w:val="nil"/>
                    <w:bottom w:val="nil"/>
                    <w:right w:val="nil"/>
                  </w:tcBorders>
                  <w:tcMar>
                    <w:top w:w="39" w:type="dxa"/>
                    <w:left w:w="39" w:type="dxa"/>
                    <w:bottom w:w="39" w:type="dxa"/>
                    <w:right w:w="39" w:type="dxa"/>
                  </w:tcMar>
                </w:tcPr>
                <w:p w14:paraId="6EBA2A39" w14:textId="77777777" w:rsidR="0002616D" w:rsidRDefault="000D08ED">
                  <w:pPr>
                    <w:spacing w:after="0" w:line="240" w:lineRule="auto"/>
                  </w:pPr>
                  <w:r>
                    <w:rPr>
                      <w:rFonts w:ascii="Calibri" w:eastAsia="Calibri" w:hAnsi="Calibri"/>
                      <w:b/>
                      <w:color w:val="000000"/>
                    </w:rPr>
                    <w:t xml:space="preserve">Target Population Cohort </w:t>
                  </w:r>
                </w:p>
              </w:tc>
            </w:tr>
            <w:tr w:rsidR="0002616D" w14:paraId="21EE153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A950502" w14:textId="77777777" w:rsidR="0002616D" w:rsidRDefault="000D08ED">
                  <w:pPr>
                    <w:spacing w:after="0" w:line="240" w:lineRule="auto"/>
                  </w:pPr>
                  <w:r>
                    <w:rPr>
                      <w:rFonts w:ascii="Calibri" w:eastAsia="Calibri" w:hAnsi="Calibri"/>
                      <w:color w:val="000000"/>
                    </w:rPr>
                    <w:t>People who have accessed a healthcare service in or following a suicidal crisis and whose risk of suicide is identified as imminent.</w:t>
                  </w:r>
                </w:p>
              </w:tc>
            </w:tr>
            <w:tr w:rsidR="0002616D" w14:paraId="488CC76D" w14:textId="77777777">
              <w:trPr>
                <w:trHeight w:val="282"/>
              </w:trPr>
              <w:tc>
                <w:tcPr>
                  <w:tcW w:w="10714" w:type="dxa"/>
                  <w:tcBorders>
                    <w:top w:val="nil"/>
                    <w:left w:val="nil"/>
                    <w:bottom w:val="nil"/>
                    <w:right w:val="nil"/>
                  </w:tcBorders>
                  <w:tcMar>
                    <w:top w:w="39" w:type="dxa"/>
                    <w:left w:w="39" w:type="dxa"/>
                    <w:bottom w:w="39" w:type="dxa"/>
                    <w:right w:w="39" w:type="dxa"/>
                  </w:tcMar>
                </w:tcPr>
                <w:p w14:paraId="45B19422" w14:textId="77777777" w:rsidR="0002616D" w:rsidRDefault="000D08ED">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02616D" w14:paraId="25A3E93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BCB69BA" w14:textId="77777777" w:rsidR="0002616D" w:rsidRDefault="0002616D">
                  <w:pPr>
                    <w:spacing w:after="0" w:line="240" w:lineRule="auto"/>
                  </w:pPr>
                </w:p>
              </w:tc>
            </w:tr>
            <w:tr w:rsidR="0002616D" w14:paraId="63A44292" w14:textId="77777777">
              <w:trPr>
                <w:trHeight w:val="262"/>
              </w:trPr>
              <w:tc>
                <w:tcPr>
                  <w:tcW w:w="10714" w:type="dxa"/>
                  <w:tcBorders>
                    <w:top w:val="nil"/>
                    <w:left w:val="nil"/>
                    <w:bottom w:val="nil"/>
                    <w:right w:val="nil"/>
                  </w:tcBorders>
                  <w:tcMar>
                    <w:top w:w="39" w:type="dxa"/>
                    <w:left w:w="39" w:type="dxa"/>
                    <w:bottom w:w="39" w:type="dxa"/>
                    <w:right w:w="39" w:type="dxa"/>
                  </w:tcMar>
                </w:tcPr>
                <w:p w14:paraId="1C362132" w14:textId="77777777" w:rsidR="0002616D" w:rsidRDefault="000D08ED">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02616D" w14:paraId="5DB2468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F9AB8DA" w14:textId="77777777" w:rsidR="0002616D" w:rsidRDefault="000D08ED">
                  <w:pPr>
                    <w:spacing w:after="0" w:line="240" w:lineRule="auto"/>
                  </w:pPr>
                  <w:r>
                    <w:rPr>
                      <w:rFonts w:ascii="Calibri" w:eastAsia="Calibri" w:hAnsi="Calibri"/>
                      <w:color w:val="000000"/>
                    </w:rPr>
                    <w:t>No</w:t>
                  </w:r>
                </w:p>
              </w:tc>
            </w:tr>
            <w:tr w:rsidR="0002616D" w14:paraId="71C226BD" w14:textId="77777777">
              <w:trPr>
                <w:trHeight w:val="282"/>
              </w:trPr>
              <w:tc>
                <w:tcPr>
                  <w:tcW w:w="10714" w:type="dxa"/>
                  <w:tcBorders>
                    <w:top w:val="nil"/>
                    <w:left w:val="nil"/>
                    <w:bottom w:val="nil"/>
                    <w:right w:val="nil"/>
                  </w:tcBorders>
                  <w:tcMar>
                    <w:top w:w="39" w:type="dxa"/>
                    <w:left w:w="39" w:type="dxa"/>
                    <w:bottom w:w="39" w:type="dxa"/>
                    <w:right w:w="39" w:type="dxa"/>
                  </w:tcMar>
                </w:tcPr>
                <w:p w14:paraId="1B499ABE" w14:textId="77777777" w:rsidR="0002616D" w:rsidRDefault="000D08ED">
                  <w:pPr>
                    <w:spacing w:after="0" w:line="240" w:lineRule="auto"/>
                  </w:pPr>
                  <w:r>
                    <w:rPr>
                      <w:rFonts w:ascii="Calibri" w:eastAsia="Calibri" w:hAnsi="Calibri"/>
                      <w:b/>
                      <w:color w:val="000000"/>
                    </w:rPr>
                    <w:t xml:space="preserve">Indigenous Specific Comments </w:t>
                  </w:r>
                </w:p>
              </w:tc>
            </w:tr>
            <w:tr w:rsidR="0002616D" w14:paraId="1B847F5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05517F2" w14:textId="77777777" w:rsidR="0002616D" w:rsidRDefault="0002616D">
                  <w:pPr>
                    <w:spacing w:after="0" w:line="240" w:lineRule="auto"/>
                  </w:pPr>
                </w:p>
              </w:tc>
            </w:tr>
            <w:tr w:rsidR="0002616D" w14:paraId="03313FCB" w14:textId="77777777">
              <w:trPr>
                <w:trHeight w:val="282"/>
              </w:trPr>
              <w:tc>
                <w:tcPr>
                  <w:tcW w:w="10714" w:type="dxa"/>
                  <w:tcBorders>
                    <w:top w:val="nil"/>
                    <w:left w:val="nil"/>
                    <w:bottom w:val="nil"/>
                    <w:right w:val="nil"/>
                  </w:tcBorders>
                  <w:tcMar>
                    <w:top w:w="39" w:type="dxa"/>
                    <w:left w:w="39" w:type="dxa"/>
                    <w:bottom w:w="39" w:type="dxa"/>
                    <w:right w:w="39" w:type="dxa"/>
                  </w:tcMar>
                </w:tcPr>
                <w:p w14:paraId="45164A68" w14:textId="77777777" w:rsidR="0002616D" w:rsidRDefault="000D08ED">
                  <w:pPr>
                    <w:spacing w:after="0" w:line="240" w:lineRule="auto"/>
                  </w:pPr>
                  <w:r>
                    <w:rPr>
                      <w:rFonts w:ascii="Calibri" w:eastAsia="Calibri" w:hAnsi="Calibri"/>
                      <w:b/>
                      <w:color w:val="000000"/>
                      <w:sz w:val="24"/>
                    </w:rPr>
                    <w:t xml:space="preserve">Coverage </w:t>
                  </w:r>
                </w:p>
              </w:tc>
            </w:tr>
            <w:tr w:rsidR="0002616D" w14:paraId="3BFA93BD" w14:textId="77777777">
              <w:trPr>
                <w:trHeight w:val="262"/>
              </w:trPr>
              <w:tc>
                <w:tcPr>
                  <w:tcW w:w="10714" w:type="dxa"/>
                  <w:tcBorders>
                    <w:top w:val="nil"/>
                    <w:left w:val="nil"/>
                    <w:bottom w:val="nil"/>
                    <w:right w:val="nil"/>
                  </w:tcBorders>
                  <w:tcMar>
                    <w:top w:w="39" w:type="dxa"/>
                    <w:left w:w="39" w:type="dxa"/>
                    <w:bottom w:w="39" w:type="dxa"/>
                    <w:right w:w="39" w:type="dxa"/>
                  </w:tcMar>
                </w:tcPr>
                <w:p w14:paraId="1368F137" w14:textId="77777777" w:rsidR="0002616D" w:rsidRDefault="000D08ED">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02616D" w14:paraId="58B928F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7029274" w14:textId="77777777" w:rsidR="0002616D" w:rsidRDefault="000D08ED">
                  <w:pPr>
                    <w:spacing w:after="0" w:line="240" w:lineRule="auto"/>
                  </w:pPr>
                  <w:r>
                    <w:rPr>
                      <w:rFonts w:ascii="Calibri" w:eastAsia="Calibri" w:hAnsi="Calibri"/>
                      <w:color w:val="000000"/>
                    </w:rPr>
                    <w:t>No</w:t>
                  </w:r>
                </w:p>
              </w:tc>
            </w:tr>
            <w:tr w:rsidR="0002616D" w14:paraId="30C9BA43" w14:textId="77777777">
              <w:trPr>
                <w:trHeight w:val="282"/>
              </w:trPr>
              <w:tc>
                <w:tcPr>
                  <w:tcW w:w="10714" w:type="dxa"/>
                  <w:tcBorders>
                    <w:top w:val="nil"/>
                    <w:left w:val="nil"/>
                    <w:bottom w:val="nil"/>
                    <w:right w:val="nil"/>
                  </w:tcBorders>
                  <w:tcMar>
                    <w:top w:w="39" w:type="dxa"/>
                    <w:left w:w="39" w:type="dxa"/>
                    <w:bottom w:w="39" w:type="dxa"/>
                    <w:right w:w="39" w:type="dxa"/>
                  </w:tcMar>
                </w:tcPr>
                <w:p w14:paraId="526611E7" w14:textId="77777777" w:rsidR="0002616D" w:rsidRDefault="0002616D">
                  <w:pPr>
                    <w:spacing w:after="0" w:line="240" w:lineRule="auto"/>
                  </w:pPr>
                </w:p>
              </w:tc>
            </w:tr>
            <w:tr w:rsidR="0002616D" w14:paraId="642423A6" w14:textId="77777777">
              <w:trPr>
                <w:trHeight w:val="68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02616D" w14:paraId="45AA13B7"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02616D" w14:paraId="6948ED95"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45FB7308" w14:textId="77777777" w:rsidR="0002616D" w:rsidRDefault="000D08ED">
                              <w:pPr>
                                <w:spacing w:after="0" w:line="240" w:lineRule="auto"/>
                              </w:pPr>
                              <w:r>
                                <w:rPr>
                                  <w:rFonts w:ascii="Calibri" w:eastAsia="Calibri" w:hAnsi="Calibri"/>
                                  <w:b/>
                                  <w:color w:val="000000"/>
                                </w:rPr>
                                <w:t>SA3 Name</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5A78D9D0" w14:textId="77777777" w:rsidR="0002616D" w:rsidRDefault="000D08ED">
                              <w:pPr>
                                <w:spacing w:after="0" w:line="240" w:lineRule="auto"/>
                              </w:pPr>
                              <w:r>
                                <w:rPr>
                                  <w:rFonts w:ascii="Calibri" w:eastAsia="Calibri" w:hAnsi="Calibri"/>
                                  <w:b/>
                                  <w:color w:val="000000"/>
                                </w:rPr>
                                <w:t>SA3 Code</w:t>
                              </w:r>
                            </w:p>
                          </w:tc>
                        </w:tr>
                        <w:tr w:rsidR="0002616D" w14:paraId="726F2B84"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DCF51FC" w14:textId="77777777" w:rsidR="0002616D" w:rsidRDefault="000D08ED">
                              <w:pPr>
                                <w:spacing w:after="0" w:line="240" w:lineRule="auto"/>
                              </w:pPr>
                              <w:r>
                                <w:rPr>
                                  <w:rFonts w:ascii="Calibri" w:eastAsia="Calibri" w:hAnsi="Calibri"/>
                                  <w:color w:val="000000"/>
                                </w:rPr>
                                <w:t>Penrith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588F6C2" w14:textId="77777777" w:rsidR="0002616D" w:rsidRDefault="000D08ED">
                              <w:pPr>
                                <w:spacing w:after="0" w:line="240" w:lineRule="auto"/>
                              </w:pPr>
                              <w:r>
                                <w:rPr>
                                  <w:rFonts w:ascii="Calibri" w:eastAsia="Calibri" w:hAnsi="Calibri"/>
                                  <w:color w:val="000000"/>
                                </w:rPr>
                                <w:t>12403</w:t>
                              </w:r>
                            </w:p>
                          </w:tc>
                        </w:tr>
                      </w:tbl>
                      <w:p w14:paraId="2DE56C41" w14:textId="77777777" w:rsidR="0002616D" w:rsidRDefault="0002616D">
                        <w:pPr>
                          <w:spacing w:after="0" w:line="240" w:lineRule="auto"/>
                        </w:pPr>
                      </w:p>
                    </w:tc>
                    <w:tc>
                      <w:tcPr>
                        <w:tcW w:w="1768" w:type="dxa"/>
                      </w:tcPr>
                      <w:p w14:paraId="5576B27C" w14:textId="77777777" w:rsidR="0002616D" w:rsidRDefault="0002616D">
                        <w:pPr>
                          <w:pStyle w:val="EmptyCellLayoutStyle"/>
                          <w:spacing w:after="0" w:line="240" w:lineRule="auto"/>
                        </w:pPr>
                      </w:p>
                    </w:tc>
                  </w:tr>
                </w:tbl>
                <w:p w14:paraId="28C33710" w14:textId="77777777" w:rsidR="0002616D" w:rsidRDefault="0002616D">
                  <w:pPr>
                    <w:spacing w:after="0" w:line="240" w:lineRule="auto"/>
                  </w:pPr>
                </w:p>
              </w:tc>
            </w:tr>
            <w:tr w:rsidR="0002616D" w14:paraId="7CBBE88F"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5978720B" w14:textId="77777777" w:rsidR="0002616D" w:rsidRDefault="0002616D">
                  <w:pPr>
                    <w:spacing w:after="0" w:line="240" w:lineRule="auto"/>
                  </w:pPr>
                </w:p>
              </w:tc>
            </w:tr>
            <w:tr w:rsidR="0002616D" w14:paraId="52FF1BD5" w14:textId="77777777">
              <w:trPr>
                <w:trHeight w:val="282"/>
              </w:trPr>
              <w:tc>
                <w:tcPr>
                  <w:tcW w:w="10714" w:type="dxa"/>
                  <w:tcBorders>
                    <w:top w:val="nil"/>
                    <w:left w:val="nil"/>
                    <w:bottom w:val="nil"/>
                    <w:right w:val="nil"/>
                  </w:tcBorders>
                  <w:tcMar>
                    <w:top w:w="39" w:type="dxa"/>
                    <w:left w:w="39" w:type="dxa"/>
                    <w:bottom w:w="39" w:type="dxa"/>
                    <w:right w:w="39" w:type="dxa"/>
                  </w:tcMar>
                </w:tcPr>
                <w:p w14:paraId="4FD5AA9D" w14:textId="77777777" w:rsidR="0002616D" w:rsidRDefault="0002616D">
                  <w:pPr>
                    <w:spacing w:after="0" w:line="240" w:lineRule="auto"/>
                  </w:pPr>
                </w:p>
              </w:tc>
            </w:tr>
            <w:tr w:rsidR="0002616D" w14:paraId="52D5BDF9"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2616D" w14:paraId="0FDF2D2D"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FDB8935" w14:textId="77777777" w:rsidR="0002616D" w:rsidRDefault="000D08ED">
                        <w:pPr>
                          <w:spacing w:after="0" w:line="240" w:lineRule="auto"/>
                        </w:pPr>
                        <w:r>
                          <w:rPr>
                            <w:noProof/>
                          </w:rPr>
                          <w:drawing>
                            <wp:inline distT="0" distB="0" distL="0" distR="0" wp14:anchorId="785EA797" wp14:editId="62503FEB">
                              <wp:extent cx="615003" cy="384377"/>
                              <wp:effectExtent l="0" t="0" r="0" b="0"/>
                              <wp:docPr id="8" name="img7.png"/>
                              <wp:cNvGraphicFramePr/>
                              <a:graphic xmlns:a="http://schemas.openxmlformats.org/drawingml/2006/main">
                                <a:graphicData uri="http://schemas.openxmlformats.org/drawingml/2006/picture">
                                  <pic:pic xmlns:pic="http://schemas.openxmlformats.org/drawingml/2006/picture">
                                    <pic:nvPicPr>
                                      <pic:cNvPr id="9" name="img7.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442B6D07" w14:textId="77777777" w:rsidR="0002616D" w:rsidRDefault="0002616D">
                        <w:pPr>
                          <w:pStyle w:val="EmptyCellLayoutStyle"/>
                          <w:spacing w:after="0" w:line="240" w:lineRule="auto"/>
                        </w:pPr>
                      </w:p>
                    </w:tc>
                    <w:tc>
                      <w:tcPr>
                        <w:tcW w:w="4725" w:type="dxa"/>
                      </w:tcPr>
                      <w:p w14:paraId="510276EA" w14:textId="77777777" w:rsidR="0002616D" w:rsidRDefault="0002616D">
                        <w:pPr>
                          <w:pStyle w:val="EmptyCellLayoutStyle"/>
                          <w:spacing w:after="0" w:line="240" w:lineRule="auto"/>
                        </w:pPr>
                      </w:p>
                    </w:tc>
                    <w:tc>
                      <w:tcPr>
                        <w:tcW w:w="4804" w:type="dxa"/>
                      </w:tcPr>
                      <w:p w14:paraId="6698D2E3" w14:textId="77777777" w:rsidR="0002616D" w:rsidRDefault="0002616D">
                        <w:pPr>
                          <w:pStyle w:val="EmptyCellLayoutStyle"/>
                          <w:spacing w:after="0" w:line="240" w:lineRule="auto"/>
                        </w:pPr>
                      </w:p>
                    </w:tc>
                  </w:tr>
                  <w:tr w:rsidR="0002616D" w14:paraId="45EB248B" w14:textId="77777777">
                    <w:trPr>
                      <w:trHeight w:val="601"/>
                    </w:trPr>
                    <w:tc>
                      <w:tcPr>
                        <w:tcW w:w="1095" w:type="dxa"/>
                        <w:vMerge/>
                      </w:tcPr>
                      <w:p w14:paraId="7FD4E199" w14:textId="77777777" w:rsidR="0002616D" w:rsidRDefault="0002616D">
                        <w:pPr>
                          <w:pStyle w:val="EmptyCellLayoutStyle"/>
                          <w:spacing w:after="0" w:line="240" w:lineRule="auto"/>
                        </w:pPr>
                      </w:p>
                    </w:tc>
                    <w:tc>
                      <w:tcPr>
                        <w:tcW w:w="90" w:type="dxa"/>
                      </w:tcPr>
                      <w:p w14:paraId="24DFAB03" w14:textId="77777777" w:rsidR="0002616D" w:rsidRDefault="0002616D">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2616D" w14:paraId="0E58071B"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33B05274" w14:textId="77777777" w:rsidR="0002616D" w:rsidRDefault="000D08ED">
                              <w:pPr>
                                <w:spacing w:after="0" w:line="240" w:lineRule="auto"/>
                              </w:pPr>
                              <w:r>
                                <w:rPr>
                                  <w:rFonts w:ascii="Calibri" w:eastAsia="Calibri" w:hAnsi="Calibri"/>
                                  <w:b/>
                                  <w:color w:val="000000"/>
                                  <w:sz w:val="24"/>
                                </w:rPr>
                                <w:t>Activity Consultation and Collaboration</w:t>
                              </w:r>
                            </w:p>
                          </w:tc>
                        </w:tr>
                      </w:tbl>
                      <w:p w14:paraId="62155DEA" w14:textId="77777777" w:rsidR="0002616D" w:rsidRDefault="0002616D">
                        <w:pPr>
                          <w:spacing w:after="0" w:line="240" w:lineRule="auto"/>
                        </w:pPr>
                      </w:p>
                    </w:tc>
                    <w:tc>
                      <w:tcPr>
                        <w:tcW w:w="4804" w:type="dxa"/>
                      </w:tcPr>
                      <w:p w14:paraId="68C0C24E" w14:textId="77777777" w:rsidR="0002616D" w:rsidRDefault="0002616D">
                        <w:pPr>
                          <w:pStyle w:val="EmptyCellLayoutStyle"/>
                          <w:spacing w:after="0" w:line="240" w:lineRule="auto"/>
                        </w:pPr>
                      </w:p>
                    </w:tc>
                  </w:tr>
                </w:tbl>
                <w:p w14:paraId="68E5CC26" w14:textId="77777777" w:rsidR="0002616D" w:rsidRDefault="0002616D">
                  <w:pPr>
                    <w:spacing w:after="0" w:line="240" w:lineRule="auto"/>
                  </w:pPr>
                </w:p>
              </w:tc>
            </w:tr>
            <w:tr w:rsidR="0002616D" w14:paraId="476C41D8" w14:textId="77777777">
              <w:trPr>
                <w:trHeight w:val="282"/>
              </w:trPr>
              <w:tc>
                <w:tcPr>
                  <w:tcW w:w="10714" w:type="dxa"/>
                  <w:tcBorders>
                    <w:top w:val="nil"/>
                    <w:left w:val="nil"/>
                    <w:bottom w:val="nil"/>
                    <w:right w:val="nil"/>
                  </w:tcBorders>
                  <w:tcMar>
                    <w:top w:w="39" w:type="dxa"/>
                    <w:left w:w="39" w:type="dxa"/>
                    <w:bottom w:w="39" w:type="dxa"/>
                    <w:right w:w="39" w:type="dxa"/>
                  </w:tcMar>
                </w:tcPr>
                <w:p w14:paraId="6CE5D012" w14:textId="77777777" w:rsidR="0002616D" w:rsidRDefault="0002616D">
                  <w:pPr>
                    <w:spacing w:after="0" w:line="240" w:lineRule="auto"/>
                  </w:pPr>
                </w:p>
              </w:tc>
            </w:tr>
            <w:tr w:rsidR="0002616D" w14:paraId="2D93233D" w14:textId="77777777">
              <w:trPr>
                <w:trHeight w:val="262"/>
              </w:trPr>
              <w:tc>
                <w:tcPr>
                  <w:tcW w:w="10714" w:type="dxa"/>
                  <w:tcBorders>
                    <w:top w:val="nil"/>
                    <w:left w:val="nil"/>
                    <w:bottom w:val="nil"/>
                    <w:right w:val="nil"/>
                  </w:tcBorders>
                  <w:tcMar>
                    <w:top w:w="39" w:type="dxa"/>
                    <w:left w:w="39" w:type="dxa"/>
                    <w:bottom w:w="39" w:type="dxa"/>
                    <w:right w:w="39" w:type="dxa"/>
                  </w:tcMar>
                </w:tcPr>
                <w:p w14:paraId="1F26C653" w14:textId="77777777" w:rsidR="0002616D" w:rsidRDefault="000D08ED">
                  <w:pPr>
                    <w:spacing w:after="0" w:line="240" w:lineRule="auto"/>
                  </w:pPr>
                  <w:r>
                    <w:rPr>
                      <w:rFonts w:ascii="Calibri" w:eastAsia="Calibri" w:hAnsi="Calibri"/>
                      <w:b/>
                      <w:color w:val="000000"/>
                    </w:rPr>
                    <w:t xml:space="preserve">Consultation </w:t>
                  </w:r>
                </w:p>
              </w:tc>
            </w:tr>
            <w:tr w:rsidR="0002616D" w14:paraId="3913759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0BBA0C6" w14:textId="77777777" w:rsidR="0002616D" w:rsidRDefault="000D08ED">
                  <w:pPr>
                    <w:spacing w:after="0" w:line="240" w:lineRule="auto"/>
                  </w:pPr>
                  <w:r>
                    <w:rPr>
                      <w:rFonts w:ascii="Calibri" w:eastAsia="Calibri" w:hAnsi="Calibri"/>
                      <w:color w:val="000000"/>
                    </w:rPr>
                    <w:t xml:space="preserve">Consultation processes will be driven by the commissioned service as a part of the model of care development and localisation within the NBM region. This </w:t>
                  </w:r>
                  <w:proofErr w:type="gramStart"/>
                  <w:r>
                    <w:rPr>
                      <w:rFonts w:ascii="Calibri" w:eastAsia="Calibri" w:hAnsi="Calibri"/>
                      <w:color w:val="000000"/>
                    </w:rPr>
                    <w:t>will  include</w:t>
                  </w:r>
                  <w:proofErr w:type="gramEnd"/>
                  <w:r>
                    <w:rPr>
                      <w:rFonts w:ascii="Calibri" w:eastAsia="Calibri" w:hAnsi="Calibri"/>
                      <w:color w:val="000000"/>
                    </w:rPr>
                    <w:t xml:space="preserve"> but not be limited to:</w:t>
                  </w:r>
                  <w:r>
                    <w:rPr>
                      <w:rFonts w:ascii="Calibri" w:eastAsia="Calibri" w:hAnsi="Calibri"/>
                      <w:color w:val="000000"/>
                    </w:rPr>
                    <w:br/>
                    <w:t xml:space="preserve">1. Stakeholder engagement - to identify needs and socialise the concept of aftercare services </w:t>
                  </w:r>
                  <w:r>
                    <w:rPr>
                      <w:rFonts w:ascii="Calibri" w:eastAsia="Calibri" w:hAnsi="Calibri"/>
                      <w:color w:val="000000"/>
                    </w:rPr>
                    <w:br/>
                    <w:t>2. Codesign - with consumers with lived experience to support a localisation of the model and services to best suit the needs of the region</w:t>
                  </w:r>
                  <w:r>
                    <w:rPr>
                      <w:rFonts w:ascii="Calibri" w:eastAsia="Calibri" w:hAnsi="Calibri"/>
                      <w:color w:val="000000"/>
                    </w:rPr>
                    <w:br/>
                    <w:t>3. Shared governance - between key stakeholders to drive implementation</w:t>
                  </w:r>
                </w:p>
              </w:tc>
            </w:tr>
            <w:tr w:rsidR="0002616D" w14:paraId="33C33951" w14:textId="77777777">
              <w:trPr>
                <w:trHeight w:val="262"/>
              </w:trPr>
              <w:tc>
                <w:tcPr>
                  <w:tcW w:w="10714" w:type="dxa"/>
                  <w:tcBorders>
                    <w:top w:val="nil"/>
                    <w:left w:val="nil"/>
                    <w:bottom w:val="nil"/>
                    <w:right w:val="nil"/>
                  </w:tcBorders>
                  <w:tcMar>
                    <w:top w:w="39" w:type="dxa"/>
                    <w:left w:w="39" w:type="dxa"/>
                    <w:bottom w:w="39" w:type="dxa"/>
                    <w:right w:w="39" w:type="dxa"/>
                  </w:tcMar>
                </w:tcPr>
                <w:p w14:paraId="3A92FB66" w14:textId="77777777" w:rsidR="0002616D" w:rsidRDefault="000D08ED">
                  <w:pPr>
                    <w:spacing w:after="0" w:line="240" w:lineRule="auto"/>
                  </w:pPr>
                  <w:r>
                    <w:rPr>
                      <w:rFonts w:ascii="Calibri" w:eastAsia="Calibri" w:hAnsi="Calibri"/>
                      <w:b/>
                      <w:color w:val="000000"/>
                    </w:rPr>
                    <w:t xml:space="preserve">Collaboration </w:t>
                  </w:r>
                </w:p>
              </w:tc>
            </w:tr>
            <w:tr w:rsidR="0002616D" w14:paraId="76493E8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37ABA48" w14:textId="77777777" w:rsidR="0002616D" w:rsidRDefault="000D08ED">
                  <w:pPr>
                    <w:spacing w:after="0" w:line="240" w:lineRule="auto"/>
                  </w:pPr>
                  <w:r>
                    <w:rPr>
                      <w:rFonts w:ascii="Calibri" w:eastAsia="Calibri" w:hAnsi="Calibri"/>
                      <w:color w:val="000000"/>
                    </w:rPr>
                    <w:t>GPs,</w:t>
                  </w:r>
                  <w:r>
                    <w:rPr>
                      <w:rFonts w:ascii="Calibri" w:eastAsia="Calibri" w:hAnsi="Calibri"/>
                      <w:color w:val="000000"/>
                    </w:rPr>
                    <w:br/>
                    <w:t>Other primary care mental health clinicians,</w:t>
                  </w:r>
                  <w:r>
                    <w:rPr>
                      <w:rFonts w:ascii="Calibri" w:eastAsia="Calibri" w:hAnsi="Calibri"/>
                      <w:color w:val="000000"/>
                    </w:rPr>
                    <w:br/>
                    <w:t xml:space="preserve">LHD Mental Health services, </w:t>
                  </w:r>
                  <w:r>
                    <w:rPr>
                      <w:rFonts w:ascii="Calibri" w:eastAsia="Calibri" w:hAnsi="Calibri"/>
                      <w:color w:val="000000"/>
                    </w:rPr>
                    <w:br/>
                    <w:t xml:space="preserve">Ambulance, </w:t>
                  </w:r>
                  <w:r>
                    <w:rPr>
                      <w:rFonts w:ascii="Calibri" w:eastAsia="Calibri" w:hAnsi="Calibri"/>
                      <w:color w:val="000000"/>
                    </w:rPr>
                    <w:br/>
                    <w:t xml:space="preserve">Police, </w:t>
                  </w:r>
                  <w:r>
                    <w:rPr>
                      <w:rFonts w:ascii="Calibri" w:eastAsia="Calibri" w:hAnsi="Calibri"/>
                      <w:color w:val="000000"/>
                    </w:rPr>
                    <w:br/>
                    <w:t xml:space="preserve">NGOs, </w:t>
                  </w:r>
                  <w:r>
                    <w:rPr>
                      <w:rFonts w:ascii="Calibri" w:eastAsia="Calibri" w:hAnsi="Calibri"/>
                      <w:color w:val="000000"/>
                    </w:rPr>
                    <w:br/>
                    <w:t xml:space="preserve">Councils, </w:t>
                  </w:r>
                  <w:r>
                    <w:rPr>
                      <w:rFonts w:ascii="Calibri" w:eastAsia="Calibri" w:hAnsi="Calibri"/>
                      <w:color w:val="000000"/>
                    </w:rPr>
                    <w:br/>
                    <w:t xml:space="preserve">Consumer and or community advisory committees,  </w:t>
                  </w:r>
                  <w:r>
                    <w:rPr>
                      <w:rFonts w:ascii="Calibri" w:eastAsia="Calibri" w:hAnsi="Calibri"/>
                      <w:color w:val="000000"/>
                    </w:rPr>
                    <w:br/>
                    <w:t xml:space="preserve">Consumers with lived experience, </w:t>
                  </w:r>
                  <w:r>
                    <w:rPr>
                      <w:rFonts w:ascii="Calibri" w:eastAsia="Calibri" w:hAnsi="Calibri"/>
                      <w:color w:val="000000"/>
                    </w:rPr>
                    <w:br/>
                    <w:t>Data custodians</w:t>
                  </w:r>
                </w:p>
              </w:tc>
            </w:tr>
            <w:tr w:rsidR="0002616D" w14:paraId="21C95CA0"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2F0FA90" w14:textId="77777777" w:rsidR="0002616D" w:rsidRDefault="0002616D">
                  <w:pPr>
                    <w:spacing w:after="0" w:line="240" w:lineRule="auto"/>
                  </w:pPr>
                </w:p>
              </w:tc>
            </w:tr>
            <w:tr w:rsidR="0002616D" w14:paraId="41D5C4D1" w14:textId="77777777">
              <w:trPr>
                <w:trHeight w:val="282"/>
              </w:trPr>
              <w:tc>
                <w:tcPr>
                  <w:tcW w:w="10714" w:type="dxa"/>
                  <w:tcBorders>
                    <w:top w:val="nil"/>
                    <w:left w:val="nil"/>
                    <w:bottom w:val="nil"/>
                    <w:right w:val="nil"/>
                  </w:tcBorders>
                  <w:tcMar>
                    <w:top w:w="39" w:type="dxa"/>
                    <w:left w:w="39" w:type="dxa"/>
                    <w:bottom w:w="39" w:type="dxa"/>
                    <w:right w:w="39" w:type="dxa"/>
                  </w:tcMar>
                </w:tcPr>
                <w:p w14:paraId="44F338C5" w14:textId="77777777" w:rsidR="0002616D" w:rsidRDefault="0002616D">
                  <w:pPr>
                    <w:spacing w:after="0" w:line="240" w:lineRule="auto"/>
                  </w:pPr>
                </w:p>
              </w:tc>
            </w:tr>
            <w:tr w:rsidR="0002616D" w14:paraId="34A038BB"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2616D" w14:paraId="7317E8B0"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40EC6B4E" w14:textId="77777777" w:rsidR="0002616D" w:rsidRDefault="000D08ED">
                        <w:pPr>
                          <w:spacing w:after="0" w:line="240" w:lineRule="auto"/>
                        </w:pPr>
                        <w:r>
                          <w:rPr>
                            <w:noProof/>
                          </w:rPr>
                          <w:drawing>
                            <wp:inline distT="0" distB="0" distL="0" distR="0" wp14:anchorId="3BB10226" wp14:editId="10AC353D">
                              <wp:extent cx="615003" cy="384377"/>
                              <wp:effectExtent l="0" t="0" r="0" b="0"/>
                              <wp:docPr id="10" name="img8.png"/>
                              <wp:cNvGraphicFramePr/>
                              <a:graphic xmlns:a="http://schemas.openxmlformats.org/drawingml/2006/main">
                                <a:graphicData uri="http://schemas.openxmlformats.org/drawingml/2006/picture">
                                  <pic:pic xmlns:pic="http://schemas.openxmlformats.org/drawingml/2006/picture">
                                    <pic:nvPicPr>
                                      <pic:cNvPr id="11" name="img8.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48DD5FF5" w14:textId="77777777" w:rsidR="0002616D" w:rsidRDefault="0002616D">
                        <w:pPr>
                          <w:pStyle w:val="EmptyCellLayoutStyle"/>
                          <w:spacing w:after="0" w:line="240" w:lineRule="auto"/>
                        </w:pPr>
                      </w:p>
                    </w:tc>
                    <w:tc>
                      <w:tcPr>
                        <w:tcW w:w="4725" w:type="dxa"/>
                      </w:tcPr>
                      <w:p w14:paraId="6FB724ED" w14:textId="77777777" w:rsidR="0002616D" w:rsidRDefault="0002616D">
                        <w:pPr>
                          <w:pStyle w:val="EmptyCellLayoutStyle"/>
                          <w:spacing w:after="0" w:line="240" w:lineRule="auto"/>
                        </w:pPr>
                      </w:p>
                    </w:tc>
                    <w:tc>
                      <w:tcPr>
                        <w:tcW w:w="4804" w:type="dxa"/>
                      </w:tcPr>
                      <w:p w14:paraId="601079A7" w14:textId="77777777" w:rsidR="0002616D" w:rsidRDefault="0002616D">
                        <w:pPr>
                          <w:pStyle w:val="EmptyCellLayoutStyle"/>
                          <w:spacing w:after="0" w:line="240" w:lineRule="auto"/>
                        </w:pPr>
                      </w:p>
                    </w:tc>
                  </w:tr>
                  <w:tr w:rsidR="0002616D" w14:paraId="5FE21891" w14:textId="77777777">
                    <w:trPr>
                      <w:trHeight w:val="601"/>
                    </w:trPr>
                    <w:tc>
                      <w:tcPr>
                        <w:tcW w:w="1095" w:type="dxa"/>
                        <w:vMerge/>
                      </w:tcPr>
                      <w:p w14:paraId="77468CCA" w14:textId="77777777" w:rsidR="0002616D" w:rsidRDefault="0002616D">
                        <w:pPr>
                          <w:pStyle w:val="EmptyCellLayoutStyle"/>
                          <w:spacing w:after="0" w:line="240" w:lineRule="auto"/>
                        </w:pPr>
                      </w:p>
                    </w:tc>
                    <w:tc>
                      <w:tcPr>
                        <w:tcW w:w="90" w:type="dxa"/>
                      </w:tcPr>
                      <w:p w14:paraId="68940E1A" w14:textId="77777777" w:rsidR="0002616D" w:rsidRDefault="0002616D">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2616D" w14:paraId="4C57FDF2"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12EDEADE" w14:textId="77777777" w:rsidR="0002616D" w:rsidRDefault="000D08ED">
                              <w:pPr>
                                <w:spacing w:after="0" w:line="240" w:lineRule="auto"/>
                              </w:pPr>
                              <w:r>
                                <w:rPr>
                                  <w:rFonts w:ascii="Calibri" w:eastAsia="Calibri" w:hAnsi="Calibri"/>
                                  <w:b/>
                                  <w:color w:val="000000"/>
                                  <w:sz w:val="24"/>
                                </w:rPr>
                                <w:t>Activity Milestone Details/Duration</w:t>
                              </w:r>
                            </w:p>
                          </w:tc>
                        </w:tr>
                      </w:tbl>
                      <w:p w14:paraId="66B608B3" w14:textId="77777777" w:rsidR="0002616D" w:rsidRDefault="0002616D">
                        <w:pPr>
                          <w:spacing w:after="0" w:line="240" w:lineRule="auto"/>
                        </w:pPr>
                      </w:p>
                    </w:tc>
                    <w:tc>
                      <w:tcPr>
                        <w:tcW w:w="4804" w:type="dxa"/>
                      </w:tcPr>
                      <w:p w14:paraId="7078A86C" w14:textId="77777777" w:rsidR="0002616D" w:rsidRDefault="0002616D">
                        <w:pPr>
                          <w:pStyle w:val="EmptyCellLayoutStyle"/>
                          <w:spacing w:after="0" w:line="240" w:lineRule="auto"/>
                        </w:pPr>
                      </w:p>
                    </w:tc>
                  </w:tr>
                </w:tbl>
                <w:p w14:paraId="7FD54AB7" w14:textId="77777777" w:rsidR="0002616D" w:rsidRDefault="0002616D">
                  <w:pPr>
                    <w:spacing w:after="0" w:line="240" w:lineRule="auto"/>
                  </w:pPr>
                </w:p>
              </w:tc>
            </w:tr>
            <w:tr w:rsidR="0002616D" w14:paraId="6AC9150D" w14:textId="77777777">
              <w:trPr>
                <w:trHeight w:val="282"/>
              </w:trPr>
              <w:tc>
                <w:tcPr>
                  <w:tcW w:w="10714" w:type="dxa"/>
                  <w:tcBorders>
                    <w:top w:val="nil"/>
                    <w:left w:val="nil"/>
                    <w:bottom w:val="nil"/>
                    <w:right w:val="nil"/>
                  </w:tcBorders>
                  <w:tcMar>
                    <w:top w:w="39" w:type="dxa"/>
                    <w:left w:w="39" w:type="dxa"/>
                    <w:bottom w:w="39" w:type="dxa"/>
                    <w:right w:w="39" w:type="dxa"/>
                  </w:tcMar>
                </w:tcPr>
                <w:p w14:paraId="01AD274B" w14:textId="77777777" w:rsidR="0002616D" w:rsidRDefault="0002616D">
                  <w:pPr>
                    <w:spacing w:after="0" w:line="240" w:lineRule="auto"/>
                  </w:pPr>
                </w:p>
              </w:tc>
            </w:tr>
            <w:tr w:rsidR="0002616D" w14:paraId="1CBF2CDD" w14:textId="77777777">
              <w:trPr>
                <w:trHeight w:val="262"/>
              </w:trPr>
              <w:tc>
                <w:tcPr>
                  <w:tcW w:w="10714" w:type="dxa"/>
                  <w:tcBorders>
                    <w:top w:val="nil"/>
                    <w:left w:val="nil"/>
                    <w:bottom w:val="nil"/>
                    <w:right w:val="nil"/>
                  </w:tcBorders>
                  <w:tcMar>
                    <w:top w:w="39" w:type="dxa"/>
                    <w:left w:w="39" w:type="dxa"/>
                    <w:bottom w:w="39" w:type="dxa"/>
                    <w:right w:w="39" w:type="dxa"/>
                  </w:tcMar>
                </w:tcPr>
                <w:p w14:paraId="3F398564" w14:textId="77777777" w:rsidR="0002616D" w:rsidRDefault="000D08ED">
                  <w:pPr>
                    <w:spacing w:after="0" w:line="240" w:lineRule="auto"/>
                  </w:pPr>
                  <w:r>
                    <w:rPr>
                      <w:rFonts w:ascii="Calibri" w:eastAsia="Calibri" w:hAnsi="Calibri"/>
                      <w:b/>
                      <w:color w:val="000000"/>
                    </w:rPr>
                    <w:t xml:space="preserve">Activity Start Date </w:t>
                  </w:r>
                </w:p>
              </w:tc>
            </w:tr>
            <w:tr w:rsidR="0002616D" w14:paraId="54D17C5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D28E476" w14:textId="77777777" w:rsidR="0002616D" w:rsidRDefault="000D08ED">
                  <w:pPr>
                    <w:spacing w:after="0" w:line="240" w:lineRule="auto"/>
                  </w:pPr>
                  <w:r>
                    <w:rPr>
                      <w:rFonts w:ascii="Calibri" w:eastAsia="Calibri" w:hAnsi="Calibri"/>
                      <w:color w:val="000000"/>
                    </w:rPr>
                    <w:t>27/06/2023</w:t>
                  </w:r>
                </w:p>
              </w:tc>
            </w:tr>
            <w:tr w:rsidR="0002616D" w14:paraId="7BC865B7" w14:textId="77777777">
              <w:trPr>
                <w:trHeight w:val="262"/>
              </w:trPr>
              <w:tc>
                <w:tcPr>
                  <w:tcW w:w="10714" w:type="dxa"/>
                  <w:tcBorders>
                    <w:top w:val="nil"/>
                    <w:left w:val="nil"/>
                    <w:bottom w:val="nil"/>
                    <w:right w:val="nil"/>
                  </w:tcBorders>
                  <w:tcMar>
                    <w:top w:w="39" w:type="dxa"/>
                    <w:left w:w="39" w:type="dxa"/>
                    <w:bottom w:w="39" w:type="dxa"/>
                    <w:right w:w="39" w:type="dxa"/>
                  </w:tcMar>
                </w:tcPr>
                <w:p w14:paraId="039B66EE" w14:textId="77777777" w:rsidR="0002616D" w:rsidRDefault="000D08ED">
                  <w:pPr>
                    <w:spacing w:after="0" w:line="240" w:lineRule="auto"/>
                  </w:pPr>
                  <w:r>
                    <w:rPr>
                      <w:rFonts w:ascii="Calibri" w:eastAsia="Calibri" w:hAnsi="Calibri"/>
                      <w:b/>
                      <w:color w:val="000000"/>
                    </w:rPr>
                    <w:t xml:space="preserve">Activity End Date </w:t>
                  </w:r>
                </w:p>
              </w:tc>
            </w:tr>
            <w:tr w:rsidR="0002616D" w14:paraId="751D277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1F31298" w14:textId="77777777" w:rsidR="0002616D" w:rsidRDefault="000D08ED">
                  <w:pPr>
                    <w:spacing w:after="0" w:line="240" w:lineRule="auto"/>
                  </w:pPr>
                  <w:r>
                    <w:rPr>
                      <w:rFonts w:ascii="Calibri" w:eastAsia="Calibri" w:hAnsi="Calibri"/>
                      <w:color w:val="000000"/>
                    </w:rPr>
                    <w:t>29/06/2026</w:t>
                  </w:r>
                </w:p>
              </w:tc>
            </w:tr>
            <w:tr w:rsidR="0002616D" w14:paraId="1082940D" w14:textId="77777777">
              <w:trPr>
                <w:trHeight w:val="262"/>
              </w:trPr>
              <w:tc>
                <w:tcPr>
                  <w:tcW w:w="10714" w:type="dxa"/>
                  <w:tcBorders>
                    <w:top w:val="nil"/>
                    <w:left w:val="nil"/>
                    <w:bottom w:val="nil"/>
                    <w:right w:val="nil"/>
                  </w:tcBorders>
                  <w:tcMar>
                    <w:top w:w="39" w:type="dxa"/>
                    <w:left w:w="39" w:type="dxa"/>
                    <w:bottom w:w="39" w:type="dxa"/>
                    <w:right w:w="39" w:type="dxa"/>
                  </w:tcMar>
                </w:tcPr>
                <w:p w14:paraId="7A7FB653" w14:textId="77777777" w:rsidR="0002616D" w:rsidRDefault="000D08ED">
                  <w:pPr>
                    <w:spacing w:after="0" w:line="240" w:lineRule="auto"/>
                  </w:pPr>
                  <w:r>
                    <w:rPr>
                      <w:rFonts w:ascii="Calibri" w:eastAsia="Calibri" w:hAnsi="Calibri"/>
                      <w:b/>
                      <w:color w:val="000000"/>
                    </w:rPr>
                    <w:t>Service Delivery Start Date</w:t>
                  </w:r>
                </w:p>
              </w:tc>
            </w:tr>
            <w:tr w:rsidR="0002616D" w14:paraId="693ED0E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C7680F9" w14:textId="77777777" w:rsidR="0002616D" w:rsidRDefault="000D08ED">
                  <w:pPr>
                    <w:spacing w:after="0" w:line="240" w:lineRule="auto"/>
                  </w:pPr>
                  <w:r>
                    <w:rPr>
                      <w:rFonts w:ascii="Calibri" w:eastAsia="Calibri" w:hAnsi="Calibri"/>
                      <w:color w:val="000000"/>
                    </w:rPr>
                    <w:t>01 July 2024</w:t>
                  </w:r>
                </w:p>
              </w:tc>
            </w:tr>
            <w:tr w:rsidR="0002616D" w14:paraId="1E2323FB" w14:textId="77777777">
              <w:trPr>
                <w:trHeight w:val="262"/>
              </w:trPr>
              <w:tc>
                <w:tcPr>
                  <w:tcW w:w="10714" w:type="dxa"/>
                  <w:tcBorders>
                    <w:top w:val="nil"/>
                    <w:left w:val="nil"/>
                    <w:bottom w:val="nil"/>
                    <w:right w:val="nil"/>
                  </w:tcBorders>
                  <w:tcMar>
                    <w:top w:w="39" w:type="dxa"/>
                    <w:left w:w="39" w:type="dxa"/>
                    <w:bottom w:w="39" w:type="dxa"/>
                    <w:right w:w="39" w:type="dxa"/>
                  </w:tcMar>
                </w:tcPr>
                <w:p w14:paraId="29E054D4" w14:textId="77777777" w:rsidR="0002616D" w:rsidRDefault="000D08ED">
                  <w:pPr>
                    <w:spacing w:after="0" w:line="240" w:lineRule="auto"/>
                  </w:pPr>
                  <w:r>
                    <w:rPr>
                      <w:rFonts w:ascii="Calibri" w:eastAsia="Calibri" w:hAnsi="Calibri"/>
                      <w:b/>
                      <w:color w:val="000000"/>
                    </w:rPr>
                    <w:t>Service Delivery End Date</w:t>
                  </w:r>
                </w:p>
              </w:tc>
            </w:tr>
            <w:tr w:rsidR="0002616D" w14:paraId="2EABCE2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5281B4A" w14:textId="77777777" w:rsidR="0002616D" w:rsidRDefault="000D08ED">
                  <w:pPr>
                    <w:spacing w:after="0" w:line="240" w:lineRule="auto"/>
                  </w:pPr>
                  <w:r>
                    <w:rPr>
                      <w:rFonts w:ascii="Calibri" w:eastAsia="Calibri" w:hAnsi="Calibri"/>
                      <w:color w:val="000000"/>
                    </w:rPr>
                    <w:t>30 June 2026</w:t>
                  </w:r>
                </w:p>
              </w:tc>
            </w:tr>
            <w:tr w:rsidR="0002616D" w14:paraId="12567F07" w14:textId="77777777">
              <w:trPr>
                <w:trHeight w:val="262"/>
              </w:trPr>
              <w:tc>
                <w:tcPr>
                  <w:tcW w:w="10714" w:type="dxa"/>
                  <w:tcBorders>
                    <w:top w:val="nil"/>
                    <w:left w:val="nil"/>
                    <w:bottom w:val="nil"/>
                    <w:right w:val="nil"/>
                  </w:tcBorders>
                  <w:tcMar>
                    <w:top w:w="39" w:type="dxa"/>
                    <w:left w:w="39" w:type="dxa"/>
                    <w:bottom w:w="39" w:type="dxa"/>
                    <w:right w:w="39" w:type="dxa"/>
                  </w:tcMar>
                </w:tcPr>
                <w:p w14:paraId="1011B4EC" w14:textId="77777777" w:rsidR="0002616D" w:rsidRDefault="000D08ED">
                  <w:pPr>
                    <w:spacing w:after="0" w:line="240" w:lineRule="auto"/>
                  </w:pPr>
                  <w:r>
                    <w:rPr>
                      <w:rFonts w:ascii="Calibri" w:eastAsia="Calibri" w:hAnsi="Calibri"/>
                      <w:b/>
                      <w:color w:val="000000"/>
                    </w:rPr>
                    <w:t>Other Relevant Milestones</w:t>
                  </w:r>
                </w:p>
              </w:tc>
            </w:tr>
            <w:tr w:rsidR="0002616D" w14:paraId="7F91A1F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B53F95A" w14:textId="77777777" w:rsidR="0002616D" w:rsidRDefault="000D08ED">
                  <w:pPr>
                    <w:spacing w:after="0" w:line="240" w:lineRule="auto"/>
                  </w:pPr>
                  <w:r>
                    <w:rPr>
                      <w:rFonts w:ascii="Calibri" w:eastAsia="Calibri" w:hAnsi="Calibri"/>
                      <w:color w:val="000000"/>
                    </w:rPr>
                    <w:t>Service provider successfully commissioned during planning and procurement cycle by 31 Dec 2023.</w:t>
                  </w:r>
                  <w:r>
                    <w:rPr>
                      <w:rFonts w:ascii="Calibri" w:eastAsia="Calibri" w:hAnsi="Calibri"/>
                      <w:color w:val="000000"/>
                    </w:rPr>
                    <w:br/>
                    <w:t>Service provider establishment phase 01 Jan - 30 Jun 2024</w:t>
                  </w:r>
                  <w:r>
                    <w:rPr>
                      <w:rFonts w:ascii="Calibri" w:eastAsia="Calibri" w:hAnsi="Calibri"/>
                      <w:color w:val="000000"/>
                    </w:rPr>
                    <w:br/>
                    <w:t xml:space="preserve">Service </w:t>
                  </w:r>
                  <w:proofErr w:type="gramStart"/>
                  <w:r>
                    <w:rPr>
                      <w:rFonts w:ascii="Calibri" w:eastAsia="Calibri" w:hAnsi="Calibri"/>
                      <w:color w:val="000000"/>
                    </w:rPr>
                    <w:t>provider  embedding</w:t>
                  </w:r>
                  <w:proofErr w:type="gramEnd"/>
                  <w:r>
                    <w:rPr>
                      <w:rFonts w:ascii="Calibri" w:eastAsia="Calibri" w:hAnsi="Calibri"/>
                      <w:color w:val="000000"/>
                    </w:rPr>
                    <w:t xml:space="preserve"> and service delivery commencement phase commencing 01 Jul - 31 Dec 2024</w:t>
                  </w:r>
                  <w:r>
                    <w:rPr>
                      <w:rFonts w:ascii="Calibri" w:eastAsia="Calibri" w:hAnsi="Calibri"/>
                      <w:color w:val="000000"/>
                    </w:rPr>
                    <w:br/>
                    <w:t>Full implementation 01 Jan 2025 - 30 June 2026</w:t>
                  </w:r>
                </w:p>
              </w:tc>
            </w:tr>
            <w:tr w:rsidR="0002616D" w14:paraId="1820EF33"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10FEC038" w14:textId="77777777" w:rsidR="0002616D" w:rsidRDefault="0002616D">
                  <w:pPr>
                    <w:spacing w:after="0" w:line="240" w:lineRule="auto"/>
                  </w:pPr>
                </w:p>
              </w:tc>
            </w:tr>
            <w:tr w:rsidR="0002616D" w14:paraId="0C7318A6" w14:textId="77777777">
              <w:trPr>
                <w:trHeight w:val="282"/>
              </w:trPr>
              <w:tc>
                <w:tcPr>
                  <w:tcW w:w="10714" w:type="dxa"/>
                  <w:tcBorders>
                    <w:top w:val="nil"/>
                    <w:left w:val="nil"/>
                    <w:bottom w:val="nil"/>
                    <w:right w:val="nil"/>
                  </w:tcBorders>
                  <w:tcMar>
                    <w:top w:w="39" w:type="dxa"/>
                    <w:left w:w="39" w:type="dxa"/>
                    <w:bottom w:w="39" w:type="dxa"/>
                    <w:right w:w="39" w:type="dxa"/>
                  </w:tcMar>
                </w:tcPr>
                <w:p w14:paraId="2327D3E8" w14:textId="77777777" w:rsidR="0002616D" w:rsidRDefault="0002616D">
                  <w:pPr>
                    <w:spacing w:after="0" w:line="240" w:lineRule="auto"/>
                  </w:pPr>
                </w:p>
                <w:p w14:paraId="793CBAAF" w14:textId="77777777" w:rsidR="000D08ED" w:rsidRDefault="000D08ED">
                  <w:pPr>
                    <w:spacing w:after="0" w:line="240" w:lineRule="auto"/>
                  </w:pPr>
                </w:p>
                <w:p w14:paraId="145F5FCF" w14:textId="77777777" w:rsidR="000D08ED" w:rsidRDefault="000D08ED">
                  <w:pPr>
                    <w:spacing w:after="0" w:line="240" w:lineRule="auto"/>
                  </w:pPr>
                </w:p>
                <w:p w14:paraId="42853C9D" w14:textId="77777777" w:rsidR="000D08ED" w:rsidRDefault="000D08ED">
                  <w:pPr>
                    <w:spacing w:after="0" w:line="240" w:lineRule="auto"/>
                  </w:pPr>
                </w:p>
              </w:tc>
            </w:tr>
            <w:tr w:rsidR="0002616D" w14:paraId="719C2B88"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2616D" w14:paraId="7D566FA3"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368541F7" w14:textId="77777777" w:rsidR="0002616D" w:rsidRDefault="000D08ED">
                        <w:pPr>
                          <w:spacing w:after="0" w:line="240" w:lineRule="auto"/>
                        </w:pPr>
                        <w:r>
                          <w:rPr>
                            <w:noProof/>
                          </w:rPr>
                          <w:lastRenderedPageBreak/>
                          <w:drawing>
                            <wp:inline distT="0" distB="0" distL="0" distR="0" wp14:anchorId="398318F0" wp14:editId="7560765E">
                              <wp:extent cx="615003" cy="384377"/>
                              <wp:effectExtent l="0" t="0" r="0" b="0"/>
                              <wp:docPr id="12" name="img9.png"/>
                              <wp:cNvGraphicFramePr/>
                              <a:graphic xmlns:a="http://schemas.openxmlformats.org/drawingml/2006/main">
                                <a:graphicData uri="http://schemas.openxmlformats.org/drawingml/2006/picture">
                                  <pic:pic xmlns:pic="http://schemas.openxmlformats.org/drawingml/2006/picture">
                                    <pic:nvPicPr>
                                      <pic:cNvPr id="13" name="img9.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31407A45" w14:textId="77777777" w:rsidR="0002616D" w:rsidRDefault="0002616D">
                        <w:pPr>
                          <w:pStyle w:val="EmptyCellLayoutStyle"/>
                          <w:spacing w:after="0" w:line="240" w:lineRule="auto"/>
                        </w:pPr>
                      </w:p>
                    </w:tc>
                    <w:tc>
                      <w:tcPr>
                        <w:tcW w:w="4725" w:type="dxa"/>
                      </w:tcPr>
                      <w:p w14:paraId="119F853B" w14:textId="77777777" w:rsidR="0002616D" w:rsidRDefault="0002616D">
                        <w:pPr>
                          <w:pStyle w:val="EmptyCellLayoutStyle"/>
                          <w:spacing w:after="0" w:line="240" w:lineRule="auto"/>
                        </w:pPr>
                      </w:p>
                    </w:tc>
                    <w:tc>
                      <w:tcPr>
                        <w:tcW w:w="4804" w:type="dxa"/>
                      </w:tcPr>
                      <w:p w14:paraId="2FC6EBF2" w14:textId="77777777" w:rsidR="0002616D" w:rsidRDefault="0002616D">
                        <w:pPr>
                          <w:pStyle w:val="EmptyCellLayoutStyle"/>
                          <w:spacing w:after="0" w:line="240" w:lineRule="auto"/>
                        </w:pPr>
                      </w:p>
                    </w:tc>
                  </w:tr>
                  <w:tr w:rsidR="0002616D" w14:paraId="77E4B0C0" w14:textId="77777777">
                    <w:trPr>
                      <w:trHeight w:val="601"/>
                    </w:trPr>
                    <w:tc>
                      <w:tcPr>
                        <w:tcW w:w="1095" w:type="dxa"/>
                        <w:vMerge/>
                      </w:tcPr>
                      <w:p w14:paraId="7805C06A" w14:textId="77777777" w:rsidR="0002616D" w:rsidRDefault="0002616D">
                        <w:pPr>
                          <w:pStyle w:val="EmptyCellLayoutStyle"/>
                          <w:spacing w:after="0" w:line="240" w:lineRule="auto"/>
                        </w:pPr>
                      </w:p>
                    </w:tc>
                    <w:tc>
                      <w:tcPr>
                        <w:tcW w:w="90" w:type="dxa"/>
                      </w:tcPr>
                      <w:p w14:paraId="0FB39A9F" w14:textId="77777777" w:rsidR="0002616D" w:rsidRDefault="0002616D">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2616D" w14:paraId="3717DF74"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83F7FD4" w14:textId="77777777" w:rsidR="0002616D" w:rsidRDefault="000D08ED">
                              <w:pPr>
                                <w:spacing w:after="0" w:line="240" w:lineRule="auto"/>
                              </w:pPr>
                              <w:r>
                                <w:rPr>
                                  <w:rFonts w:ascii="Calibri" w:eastAsia="Calibri" w:hAnsi="Calibri"/>
                                  <w:b/>
                                  <w:color w:val="000000"/>
                                  <w:sz w:val="24"/>
                                </w:rPr>
                                <w:t>Activity Commissioning</w:t>
                              </w:r>
                            </w:p>
                          </w:tc>
                        </w:tr>
                      </w:tbl>
                      <w:p w14:paraId="29E42D4C" w14:textId="77777777" w:rsidR="0002616D" w:rsidRDefault="0002616D">
                        <w:pPr>
                          <w:spacing w:after="0" w:line="240" w:lineRule="auto"/>
                        </w:pPr>
                      </w:p>
                    </w:tc>
                    <w:tc>
                      <w:tcPr>
                        <w:tcW w:w="4804" w:type="dxa"/>
                      </w:tcPr>
                      <w:p w14:paraId="31AA9361" w14:textId="77777777" w:rsidR="0002616D" w:rsidRDefault="0002616D">
                        <w:pPr>
                          <w:pStyle w:val="EmptyCellLayoutStyle"/>
                          <w:spacing w:after="0" w:line="240" w:lineRule="auto"/>
                        </w:pPr>
                      </w:p>
                    </w:tc>
                  </w:tr>
                </w:tbl>
                <w:p w14:paraId="1B5D9EA7" w14:textId="77777777" w:rsidR="0002616D" w:rsidRDefault="0002616D">
                  <w:pPr>
                    <w:spacing w:after="0" w:line="240" w:lineRule="auto"/>
                  </w:pPr>
                </w:p>
              </w:tc>
            </w:tr>
            <w:tr w:rsidR="0002616D" w14:paraId="7B8EFA74" w14:textId="77777777">
              <w:trPr>
                <w:trHeight w:val="282"/>
              </w:trPr>
              <w:tc>
                <w:tcPr>
                  <w:tcW w:w="10714" w:type="dxa"/>
                  <w:tcBorders>
                    <w:top w:val="nil"/>
                    <w:left w:val="nil"/>
                    <w:bottom w:val="nil"/>
                    <w:right w:val="nil"/>
                  </w:tcBorders>
                  <w:tcMar>
                    <w:top w:w="39" w:type="dxa"/>
                    <w:left w:w="39" w:type="dxa"/>
                    <w:bottom w:w="39" w:type="dxa"/>
                    <w:right w:w="39" w:type="dxa"/>
                  </w:tcMar>
                </w:tcPr>
                <w:p w14:paraId="0F3EE976" w14:textId="77777777" w:rsidR="0002616D" w:rsidRDefault="0002616D">
                  <w:pPr>
                    <w:spacing w:after="0" w:line="240" w:lineRule="auto"/>
                  </w:pPr>
                </w:p>
              </w:tc>
            </w:tr>
            <w:tr w:rsidR="0002616D" w14:paraId="0CE623ED" w14:textId="77777777">
              <w:trPr>
                <w:trHeight w:val="262"/>
              </w:trPr>
              <w:tc>
                <w:tcPr>
                  <w:tcW w:w="10714" w:type="dxa"/>
                  <w:tcBorders>
                    <w:top w:val="nil"/>
                    <w:left w:val="nil"/>
                    <w:bottom w:val="nil"/>
                    <w:right w:val="nil"/>
                  </w:tcBorders>
                  <w:tcMar>
                    <w:top w:w="39" w:type="dxa"/>
                    <w:left w:w="39" w:type="dxa"/>
                    <w:bottom w:w="39" w:type="dxa"/>
                    <w:right w:w="39" w:type="dxa"/>
                  </w:tcMar>
                </w:tcPr>
                <w:p w14:paraId="372B22E3" w14:textId="77777777" w:rsidR="0002616D" w:rsidRDefault="000D08ED">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02616D" w14:paraId="629E727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3FCFD2E" w14:textId="77777777" w:rsidR="0002616D" w:rsidRDefault="000D08ED">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4B89D5DB" w14:textId="77777777" w:rsidR="0002616D" w:rsidRDefault="000D08ED">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No</w:t>
                  </w:r>
                </w:p>
                <w:p w14:paraId="01DE0E0D" w14:textId="77777777" w:rsidR="0002616D" w:rsidRDefault="000D08ED">
                  <w:pPr>
                    <w:spacing w:after="0" w:line="240" w:lineRule="auto"/>
                  </w:pPr>
                  <w:r>
                    <w:rPr>
                      <w:rFonts w:ascii="Calibri" w:eastAsia="Calibri" w:hAnsi="Calibri"/>
                      <w:b/>
                      <w:color w:val="000000"/>
                    </w:rPr>
                    <w:t xml:space="preserve">Direct Engagement: </w:t>
                  </w:r>
                  <w:r>
                    <w:rPr>
                      <w:rFonts w:ascii="Calibri" w:eastAsia="Calibri" w:hAnsi="Calibri"/>
                      <w:color w:val="000000"/>
                    </w:rPr>
                    <w:t>No</w:t>
                  </w:r>
                </w:p>
                <w:p w14:paraId="3ECDB3E2" w14:textId="77777777" w:rsidR="0002616D" w:rsidRDefault="000D08ED">
                  <w:pPr>
                    <w:spacing w:after="0" w:line="240" w:lineRule="auto"/>
                  </w:pPr>
                  <w:r>
                    <w:rPr>
                      <w:rFonts w:ascii="Calibri" w:eastAsia="Calibri" w:hAnsi="Calibri"/>
                      <w:b/>
                      <w:color w:val="000000"/>
                    </w:rPr>
                    <w:t xml:space="preserve">Open Tender: </w:t>
                  </w:r>
                  <w:r>
                    <w:rPr>
                      <w:rFonts w:ascii="Calibri" w:eastAsia="Calibri" w:hAnsi="Calibri"/>
                      <w:color w:val="000000"/>
                    </w:rPr>
                    <w:t>Yes</w:t>
                  </w:r>
                </w:p>
                <w:p w14:paraId="747AB08E" w14:textId="77777777" w:rsidR="0002616D" w:rsidRDefault="000D08ED">
                  <w:pPr>
                    <w:spacing w:after="0" w:line="240" w:lineRule="auto"/>
                  </w:pPr>
                  <w:r>
                    <w:rPr>
                      <w:rFonts w:ascii="Calibri" w:eastAsia="Calibri" w:hAnsi="Calibri"/>
                      <w:b/>
                      <w:color w:val="000000"/>
                    </w:rPr>
                    <w:t xml:space="preserve">Expression Of Interest (EOI): </w:t>
                  </w:r>
                  <w:r>
                    <w:rPr>
                      <w:rFonts w:ascii="Calibri" w:eastAsia="Calibri" w:hAnsi="Calibri"/>
                      <w:color w:val="000000"/>
                    </w:rPr>
                    <w:t>No</w:t>
                  </w:r>
                </w:p>
                <w:p w14:paraId="21D4250F" w14:textId="77777777" w:rsidR="0002616D" w:rsidRDefault="000D08ED">
                  <w:pPr>
                    <w:spacing w:after="0" w:line="240" w:lineRule="auto"/>
                  </w:pPr>
                  <w:r>
                    <w:rPr>
                      <w:rFonts w:ascii="Calibri" w:eastAsia="Calibri" w:hAnsi="Calibri"/>
                      <w:b/>
                      <w:color w:val="000000"/>
                    </w:rPr>
                    <w:t xml:space="preserve">Other Approach (please provide details): </w:t>
                  </w:r>
                  <w:r>
                    <w:rPr>
                      <w:rFonts w:ascii="Calibri" w:eastAsia="Calibri" w:hAnsi="Calibri"/>
                      <w:color w:val="000000"/>
                    </w:rPr>
                    <w:t>No</w:t>
                  </w:r>
                </w:p>
              </w:tc>
            </w:tr>
            <w:tr w:rsidR="0002616D" w14:paraId="742639BE" w14:textId="77777777">
              <w:trPr>
                <w:trHeight w:val="282"/>
              </w:trPr>
              <w:tc>
                <w:tcPr>
                  <w:tcW w:w="10714" w:type="dxa"/>
                  <w:tcBorders>
                    <w:top w:val="nil"/>
                    <w:left w:val="nil"/>
                    <w:bottom w:val="nil"/>
                    <w:right w:val="nil"/>
                  </w:tcBorders>
                  <w:tcMar>
                    <w:top w:w="39" w:type="dxa"/>
                    <w:left w:w="39" w:type="dxa"/>
                    <w:bottom w:w="39" w:type="dxa"/>
                    <w:right w:w="39" w:type="dxa"/>
                  </w:tcMar>
                </w:tcPr>
                <w:p w14:paraId="7399F3AD" w14:textId="77777777" w:rsidR="0002616D" w:rsidRDefault="0002616D">
                  <w:pPr>
                    <w:spacing w:after="0" w:line="240" w:lineRule="auto"/>
                  </w:pPr>
                </w:p>
              </w:tc>
            </w:tr>
            <w:tr w:rsidR="0002616D" w14:paraId="0FDE53B8" w14:textId="77777777">
              <w:trPr>
                <w:trHeight w:val="262"/>
              </w:trPr>
              <w:tc>
                <w:tcPr>
                  <w:tcW w:w="10714" w:type="dxa"/>
                  <w:tcBorders>
                    <w:top w:val="nil"/>
                    <w:left w:val="nil"/>
                    <w:bottom w:val="nil"/>
                    <w:right w:val="nil"/>
                  </w:tcBorders>
                  <w:tcMar>
                    <w:top w:w="39" w:type="dxa"/>
                    <w:left w:w="39" w:type="dxa"/>
                    <w:bottom w:w="39" w:type="dxa"/>
                    <w:right w:w="39" w:type="dxa"/>
                  </w:tcMar>
                </w:tcPr>
                <w:p w14:paraId="79821EA3" w14:textId="77777777" w:rsidR="0002616D" w:rsidRDefault="000D08ED">
                  <w:pPr>
                    <w:spacing w:after="0" w:line="240" w:lineRule="auto"/>
                  </w:pPr>
                  <w:r>
                    <w:rPr>
                      <w:rFonts w:ascii="Calibri" w:eastAsia="Calibri" w:hAnsi="Calibri"/>
                      <w:b/>
                      <w:color w:val="000000"/>
                    </w:rPr>
                    <w:t xml:space="preserve">Is this activity being co-designed? </w:t>
                  </w:r>
                </w:p>
              </w:tc>
            </w:tr>
            <w:tr w:rsidR="0002616D" w14:paraId="7BEB925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F3E8119" w14:textId="77777777" w:rsidR="0002616D" w:rsidRDefault="000D08ED">
                  <w:pPr>
                    <w:spacing w:after="0" w:line="240" w:lineRule="auto"/>
                  </w:pPr>
                  <w:r>
                    <w:rPr>
                      <w:rFonts w:ascii="Calibri" w:eastAsia="Calibri" w:hAnsi="Calibri"/>
                      <w:color w:val="000000"/>
                    </w:rPr>
                    <w:t>Yes</w:t>
                  </w:r>
                </w:p>
              </w:tc>
            </w:tr>
            <w:tr w:rsidR="0002616D" w14:paraId="511623CE" w14:textId="77777777">
              <w:trPr>
                <w:trHeight w:val="262"/>
              </w:trPr>
              <w:tc>
                <w:tcPr>
                  <w:tcW w:w="10714" w:type="dxa"/>
                  <w:tcBorders>
                    <w:top w:val="nil"/>
                    <w:left w:val="nil"/>
                    <w:bottom w:val="nil"/>
                    <w:right w:val="nil"/>
                  </w:tcBorders>
                  <w:tcMar>
                    <w:top w:w="39" w:type="dxa"/>
                    <w:left w:w="39" w:type="dxa"/>
                    <w:bottom w:w="39" w:type="dxa"/>
                    <w:right w:w="39" w:type="dxa"/>
                  </w:tcMar>
                </w:tcPr>
                <w:p w14:paraId="17591F65" w14:textId="77777777" w:rsidR="0002616D" w:rsidRDefault="000D08ED">
                  <w:pPr>
                    <w:spacing w:after="0" w:line="240" w:lineRule="auto"/>
                  </w:pPr>
                  <w:r>
                    <w:rPr>
                      <w:rFonts w:ascii="Calibri" w:eastAsia="Calibri" w:hAnsi="Calibri"/>
                      <w:b/>
                      <w:color w:val="000000"/>
                    </w:rPr>
                    <w:t xml:space="preserve">Is this activity the result of a previous co-design process? </w:t>
                  </w:r>
                </w:p>
              </w:tc>
            </w:tr>
            <w:tr w:rsidR="0002616D" w14:paraId="19E6CB1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96885ED" w14:textId="77777777" w:rsidR="0002616D" w:rsidRDefault="000D08ED">
                  <w:pPr>
                    <w:spacing w:after="0" w:line="240" w:lineRule="auto"/>
                  </w:pPr>
                  <w:r>
                    <w:rPr>
                      <w:rFonts w:ascii="Calibri" w:eastAsia="Calibri" w:hAnsi="Calibri"/>
                      <w:color w:val="000000"/>
                    </w:rPr>
                    <w:t>No</w:t>
                  </w:r>
                </w:p>
              </w:tc>
            </w:tr>
            <w:tr w:rsidR="0002616D" w14:paraId="27969E34" w14:textId="77777777">
              <w:trPr>
                <w:trHeight w:val="262"/>
              </w:trPr>
              <w:tc>
                <w:tcPr>
                  <w:tcW w:w="10714" w:type="dxa"/>
                  <w:tcBorders>
                    <w:top w:val="nil"/>
                    <w:left w:val="nil"/>
                    <w:bottom w:val="nil"/>
                    <w:right w:val="nil"/>
                  </w:tcBorders>
                  <w:tcMar>
                    <w:top w:w="39" w:type="dxa"/>
                    <w:left w:w="39" w:type="dxa"/>
                    <w:bottom w:w="39" w:type="dxa"/>
                    <w:right w:w="39" w:type="dxa"/>
                  </w:tcMar>
                </w:tcPr>
                <w:p w14:paraId="460ACE3C" w14:textId="77777777" w:rsidR="0002616D" w:rsidRDefault="000D08ED">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02616D" w14:paraId="2848036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83FF287" w14:textId="77777777" w:rsidR="0002616D" w:rsidRDefault="000D08ED">
                  <w:pPr>
                    <w:spacing w:after="0" w:line="240" w:lineRule="auto"/>
                  </w:pPr>
                  <w:r>
                    <w:rPr>
                      <w:rFonts w:ascii="Calibri" w:eastAsia="Calibri" w:hAnsi="Calibri"/>
                      <w:color w:val="000000"/>
                    </w:rPr>
                    <w:t>Yes</w:t>
                  </w:r>
                </w:p>
              </w:tc>
            </w:tr>
            <w:tr w:rsidR="0002616D" w14:paraId="0AA757C3" w14:textId="77777777">
              <w:trPr>
                <w:trHeight w:val="262"/>
              </w:trPr>
              <w:tc>
                <w:tcPr>
                  <w:tcW w:w="10714" w:type="dxa"/>
                  <w:tcBorders>
                    <w:top w:val="nil"/>
                    <w:left w:val="nil"/>
                    <w:bottom w:val="nil"/>
                    <w:right w:val="nil"/>
                  </w:tcBorders>
                  <w:tcMar>
                    <w:top w:w="39" w:type="dxa"/>
                    <w:left w:w="39" w:type="dxa"/>
                    <w:bottom w:w="39" w:type="dxa"/>
                    <w:right w:w="39" w:type="dxa"/>
                  </w:tcMar>
                </w:tcPr>
                <w:p w14:paraId="6DB66E03" w14:textId="77777777" w:rsidR="0002616D" w:rsidRDefault="000D08ED">
                  <w:pPr>
                    <w:spacing w:after="0" w:line="240" w:lineRule="auto"/>
                  </w:pPr>
                  <w:r>
                    <w:rPr>
                      <w:rFonts w:ascii="Calibri" w:eastAsia="Calibri" w:hAnsi="Calibri"/>
                      <w:b/>
                      <w:color w:val="000000"/>
                    </w:rPr>
                    <w:t xml:space="preserve">Has this activity previously been co-commissioned or joint-commissioned? </w:t>
                  </w:r>
                </w:p>
              </w:tc>
            </w:tr>
            <w:tr w:rsidR="0002616D" w14:paraId="059DAD3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0DE9241" w14:textId="77777777" w:rsidR="0002616D" w:rsidRDefault="000D08ED">
                  <w:pPr>
                    <w:spacing w:after="0" w:line="240" w:lineRule="auto"/>
                  </w:pPr>
                  <w:r>
                    <w:rPr>
                      <w:rFonts w:ascii="Calibri" w:eastAsia="Calibri" w:hAnsi="Calibri"/>
                      <w:color w:val="000000"/>
                    </w:rPr>
                    <w:t>No</w:t>
                  </w:r>
                </w:p>
              </w:tc>
            </w:tr>
            <w:tr w:rsidR="0002616D" w14:paraId="7985E5C8" w14:textId="77777777">
              <w:trPr>
                <w:trHeight w:val="262"/>
              </w:trPr>
              <w:tc>
                <w:tcPr>
                  <w:tcW w:w="10714" w:type="dxa"/>
                  <w:tcBorders>
                    <w:top w:val="nil"/>
                    <w:left w:val="nil"/>
                    <w:bottom w:val="nil"/>
                    <w:right w:val="nil"/>
                  </w:tcBorders>
                  <w:tcMar>
                    <w:top w:w="39" w:type="dxa"/>
                    <w:left w:w="39" w:type="dxa"/>
                    <w:bottom w:w="39" w:type="dxa"/>
                    <w:right w:w="39" w:type="dxa"/>
                  </w:tcMar>
                </w:tcPr>
                <w:p w14:paraId="0D0AFC83" w14:textId="77777777" w:rsidR="0002616D" w:rsidRDefault="000D08ED">
                  <w:pPr>
                    <w:spacing w:after="0" w:line="240" w:lineRule="auto"/>
                  </w:pPr>
                  <w:r>
                    <w:rPr>
                      <w:rFonts w:ascii="Calibri" w:eastAsia="Calibri" w:hAnsi="Calibri"/>
                      <w:b/>
                      <w:color w:val="000000"/>
                    </w:rPr>
                    <w:t xml:space="preserve">Decommissioning </w:t>
                  </w:r>
                </w:p>
              </w:tc>
            </w:tr>
            <w:tr w:rsidR="0002616D" w14:paraId="7B1EDF6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0CD32B4" w14:textId="77777777" w:rsidR="0002616D" w:rsidRDefault="0002616D">
                  <w:pPr>
                    <w:spacing w:after="0" w:line="240" w:lineRule="auto"/>
                  </w:pPr>
                </w:p>
              </w:tc>
            </w:tr>
            <w:tr w:rsidR="0002616D" w14:paraId="06AA4EB8" w14:textId="77777777">
              <w:trPr>
                <w:trHeight w:val="262"/>
              </w:trPr>
              <w:tc>
                <w:tcPr>
                  <w:tcW w:w="10714" w:type="dxa"/>
                  <w:tcBorders>
                    <w:top w:val="nil"/>
                    <w:left w:val="nil"/>
                    <w:bottom w:val="nil"/>
                    <w:right w:val="nil"/>
                  </w:tcBorders>
                  <w:tcMar>
                    <w:top w:w="39" w:type="dxa"/>
                    <w:left w:w="39" w:type="dxa"/>
                    <w:bottom w:w="39" w:type="dxa"/>
                    <w:right w:w="39" w:type="dxa"/>
                  </w:tcMar>
                </w:tcPr>
                <w:p w14:paraId="6A6D8593" w14:textId="77777777" w:rsidR="0002616D" w:rsidRDefault="000D08ED">
                  <w:pPr>
                    <w:spacing w:after="0" w:line="240" w:lineRule="auto"/>
                  </w:pPr>
                  <w:r>
                    <w:rPr>
                      <w:rFonts w:ascii="Calibri" w:eastAsia="Calibri" w:hAnsi="Calibri"/>
                      <w:b/>
                      <w:color w:val="000000"/>
                    </w:rPr>
                    <w:t xml:space="preserve">Decommissioning details? </w:t>
                  </w:r>
                </w:p>
              </w:tc>
            </w:tr>
            <w:tr w:rsidR="0002616D" w14:paraId="1B54F40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E9A950D" w14:textId="77777777" w:rsidR="0002616D" w:rsidRDefault="0002616D">
                  <w:pPr>
                    <w:spacing w:after="0" w:line="240" w:lineRule="auto"/>
                  </w:pPr>
                </w:p>
              </w:tc>
            </w:tr>
            <w:tr w:rsidR="0002616D" w14:paraId="18FDF589" w14:textId="77777777">
              <w:trPr>
                <w:trHeight w:val="262"/>
              </w:trPr>
              <w:tc>
                <w:tcPr>
                  <w:tcW w:w="10714" w:type="dxa"/>
                  <w:tcBorders>
                    <w:top w:val="nil"/>
                    <w:left w:val="nil"/>
                    <w:bottom w:val="nil"/>
                    <w:right w:val="nil"/>
                  </w:tcBorders>
                  <w:tcMar>
                    <w:top w:w="39" w:type="dxa"/>
                    <w:left w:w="39" w:type="dxa"/>
                    <w:bottom w:w="39" w:type="dxa"/>
                    <w:right w:w="39" w:type="dxa"/>
                  </w:tcMar>
                </w:tcPr>
                <w:p w14:paraId="2521B3DD" w14:textId="77777777" w:rsidR="0002616D" w:rsidRDefault="000D08ED">
                  <w:pPr>
                    <w:spacing w:after="0" w:line="240" w:lineRule="auto"/>
                  </w:pPr>
                  <w:r>
                    <w:rPr>
                      <w:rFonts w:ascii="Calibri" w:eastAsia="Calibri" w:hAnsi="Calibri"/>
                      <w:b/>
                      <w:color w:val="000000"/>
                    </w:rPr>
                    <w:t xml:space="preserve">Co-design or co-commissioning comments </w:t>
                  </w:r>
                </w:p>
              </w:tc>
            </w:tr>
            <w:tr w:rsidR="0002616D" w14:paraId="50478AF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1C150D9" w14:textId="77777777" w:rsidR="0002616D" w:rsidRDefault="000D08ED">
                  <w:pPr>
                    <w:spacing w:after="0" w:line="240" w:lineRule="auto"/>
                  </w:pPr>
                  <w:r>
                    <w:rPr>
                      <w:rFonts w:ascii="Calibri" w:eastAsia="Calibri" w:hAnsi="Calibri"/>
                      <w:color w:val="000000"/>
                    </w:rPr>
                    <w:t>Codesign will be implemented by the preferred commissioned service provider as a part of the model of care development and localisation prior to service commencement.</w:t>
                  </w:r>
                  <w:r>
                    <w:rPr>
                      <w:rFonts w:ascii="Calibri" w:eastAsia="Calibri" w:hAnsi="Calibri"/>
                      <w:color w:val="000000"/>
                    </w:rPr>
                    <w:br/>
                  </w:r>
                  <w:r>
                    <w:rPr>
                      <w:rFonts w:ascii="Calibri" w:eastAsia="Calibri" w:hAnsi="Calibri"/>
                      <w:color w:val="000000"/>
                    </w:rPr>
                    <w:br/>
                    <w:t>This service implementation is a component of the National Bilateral Agreement for Mental Health and Suicide Prevention, with the NSW Ministry of Health entering into a separate co-commissioning partnership agreement with NBMPHN and NBM LHD to co-commission aftercare services in the NBM region.</w:t>
                  </w:r>
                </w:p>
              </w:tc>
            </w:tr>
            <w:tr w:rsidR="0002616D" w14:paraId="5CEBC89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3AC1D45" w14:textId="77777777" w:rsidR="0002616D" w:rsidRDefault="0002616D">
                  <w:pPr>
                    <w:spacing w:after="0" w:line="240" w:lineRule="auto"/>
                  </w:pPr>
                </w:p>
              </w:tc>
            </w:tr>
            <w:tr w:rsidR="0002616D" w14:paraId="7D2ADE9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C7B319B" w14:textId="77777777" w:rsidR="0002616D" w:rsidRDefault="0002616D">
                  <w:pPr>
                    <w:spacing w:after="0" w:line="240" w:lineRule="auto"/>
                  </w:pPr>
                </w:p>
              </w:tc>
            </w:tr>
            <w:tr w:rsidR="0002616D" w14:paraId="58B8516D"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0AA84DF" w14:textId="77777777" w:rsidR="0002616D" w:rsidRDefault="0002616D">
                  <w:pPr>
                    <w:spacing w:after="0" w:line="240" w:lineRule="auto"/>
                  </w:pPr>
                </w:p>
              </w:tc>
            </w:tr>
          </w:tbl>
          <w:p w14:paraId="2AAE31EF" w14:textId="77777777" w:rsidR="0002616D" w:rsidRDefault="0002616D">
            <w:pPr>
              <w:spacing w:after="0" w:line="240" w:lineRule="auto"/>
            </w:pPr>
          </w:p>
        </w:tc>
        <w:tc>
          <w:tcPr>
            <w:tcW w:w="762" w:type="dxa"/>
          </w:tcPr>
          <w:p w14:paraId="60778CA3" w14:textId="77777777" w:rsidR="0002616D" w:rsidRDefault="0002616D">
            <w:pPr>
              <w:pStyle w:val="EmptyCellLayoutStyle"/>
              <w:spacing w:after="0" w:line="240" w:lineRule="auto"/>
            </w:pPr>
          </w:p>
        </w:tc>
      </w:tr>
    </w:tbl>
    <w:p w14:paraId="33E1029B" w14:textId="4009D145" w:rsidR="0002616D" w:rsidRDefault="000D08ED">
      <w:pPr>
        <w:spacing w:after="0" w:line="240" w:lineRule="auto"/>
        <w:rPr>
          <w:sz w:val="0"/>
        </w:rPr>
      </w:pPr>
      <w:r>
        <w:lastRenderedPageBreak/>
        <w:br w:type="page"/>
      </w:r>
    </w:p>
    <w:tbl>
      <w:tblPr>
        <w:tblW w:w="0" w:type="auto"/>
        <w:tblCellMar>
          <w:left w:w="0" w:type="dxa"/>
          <w:right w:w="0" w:type="dxa"/>
        </w:tblCellMar>
        <w:tblLook w:val="04A0" w:firstRow="1" w:lastRow="0" w:firstColumn="1" w:lastColumn="0" w:noHBand="0" w:noVBand="1"/>
      </w:tblPr>
      <w:tblGrid>
        <w:gridCol w:w="762"/>
        <w:gridCol w:w="10714"/>
        <w:gridCol w:w="762"/>
      </w:tblGrid>
      <w:tr w:rsidR="0002616D" w14:paraId="768DA8B9" w14:textId="77777777">
        <w:tc>
          <w:tcPr>
            <w:tcW w:w="762" w:type="dxa"/>
          </w:tcPr>
          <w:p w14:paraId="5A2DD198" w14:textId="77777777" w:rsidR="0002616D" w:rsidRDefault="0002616D">
            <w:pPr>
              <w:pStyle w:val="EmptyCellLayoutStyle"/>
              <w:spacing w:after="0" w:line="240" w:lineRule="auto"/>
            </w:pPr>
          </w:p>
        </w:tc>
        <w:tc>
          <w:tcPr>
            <w:tcW w:w="1071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14"/>
            </w:tblGrid>
            <w:tr w:rsidR="0002616D" w14:paraId="51FE7DAE"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2ACE9387" w14:textId="77777777" w:rsidR="0002616D" w:rsidRDefault="0002616D">
                  <w:pPr>
                    <w:spacing w:after="0" w:line="240" w:lineRule="auto"/>
                  </w:pPr>
                </w:p>
              </w:tc>
            </w:tr>
            <w:tr w:rsidR="0002616D" w14:paraId="6FE4E8B4" w14:textId="77777777">
              <w:trPr>
                <w:trHeight w:val="978"/>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4A0" w:firstRow="1" w:lastRow="0" w:firstColumn="1" w:lastColumn="0" w:noHBand="0" w:noVBand="1"/>
                  </w:tblPr>
                  <w:tblGrid>
                    <w:gridCol w:w="1535"/>
                    <w:gridCol w:w="9136"/>
                    <w:gridCol w:w="43"/>
                  </w:tblGrid>
                  <w:tr w:rsidR="0002616D" w14:paraId="70B0C505"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2B285BAC" w14:textId="77777777" w:rsidR="0002616D" w:rsidRDefault="000D08ED">
                        <w:pPr>
                          <w:spacing w:after="0" w:line="240" w:lineRule="auto"/>
                        </w:pPr>
                        <w:r>
                          <w:rPr>
                            <w:noProof/>
                          </w:rPr>
                          <w:drawing>
                            <wp:inline distT="0" distB="0" distL="0" distR="0" wp14:anchorId="0167913A" wp14:editId="7D3B1597">
                              <wp:extent cx="949717" cy="620969"/>
                              <wp:effectExtent l="0" t="0" r="0" b="0"/>
                              <wp:docPr id="36" name="img3.png"/>
                              <wp:cNvGraphicFramePr/>
                              <a:graphic xmlns:a="http://schemas.openxmlformats.org/drawingml/2006/main">
                                <a:graphicData uri="http://schemas.openxmlformats.org/drawingml/2006/picture">
                                  <pic:pic xmlns:pic="http://schemas.openxmlformats.org/drawingml/2006/picture">
                                    <pic:nvPicPr>
                                      <pic:cNvPr id="37" name="img3.png"/>
                                      <pic:cNvPicPr/>
                                    </pic:nvPicPr>
                                    <pic:blipFill>
                                      <a:blip r:embed="rId9"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4A0" w:firstRow="1" w:lastRow="0" w:firstColumn="1" w:lastColumn="0" w:noHBand="0" w:noVBand="1"/>
                        </w:tblPr>
                        <w:tblGrid>
                          <w:gridCol w:w="9136"/>
                        </w:tblGrid>
                        <w:tr w:rsidR="0002616D" w14:paraId="435BBBE1"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465198B2" w14:textId="77777777" w:rsidR="0002616D" w:rsidRDefault="000D08ED">
                              <w:pPr>
                                <w:spacing w:after="0" w:line="240" w:lineRule="auto"/>
                              </w:pPr>
                              <w:r>
                                <w:rPr>
                                  <w:rFonts w:ascii="Calibri" w:eastAsia="Calibri" w:hAnsi="Calibri"/>
                                  <w:b/>
                                  <w:color w:val="000000"/>
                                  <w:sz w:val="36"/>
                                </w:rPr>
                                <w:t>NAB-HE - 0 - 2024-25 headspace Enhancement - Lithgow</w:t>
                              </w:r>
                            </w:p>
                          </w:tc>
                        </w:tr>
                      </w:tbl>
                      <w:p w14:paraId="31439110" w14:textId="77777777" w:rsidR="0002616D" w:rsidRDefault="0002616D">
                        <w:pPr>
                          <w:spacing w:after="0" w:line="240" w:lineRule="auto"/>
                        </w:pPr>
                      </w:p>
                    </w:tc>
                    <w:tc>
                      <w:tcPr>
                        <w:tcW w:w="43" w:type="dxa"/>
                        <w:shd w:val="clear" w:color="auto" w:fill="DDE1EA"/>
                      </w:tcPr>
                      <w:p w14:paraId="0820E2FD" w14:textId="77777777" w:rsidR="0002616D" w:rsidRDefault="0002616D">
                        <w:pPr>
                          <w:pStyle w:val="EmptyCellLayoutStyle"/>
                          <w:spacing w:after="0" w:line="240" w:lineRule="auto"/>
                        </w:pPr>
                      </w:p>
                    </w:tc>
                  </w:tr>
                </w:tbl>
                <w:p w14:paraId="48834B19" w14:textId="77777777" w:rsidR="0002616D" w:rsidRDefault="0002616D">
                  <w:pPr>
                    <w:spacing w:after="0" w:line="240" w:lineRule="auto"/>
                  </w:pPr>
                </w:p>
              </w:tc>
            </w:tr>
            <w:tr w:rsidR="0002616D" w14:paraId="569BF8D4"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3BC02D70" w14:textId="77777777" w:rsidR="0002616D" w:rsidRDefault="0002616D">
                  <w:pPr>
                    <w:spacing w:after="0" w:line="240" w:lineRule="auto"/>
                  </w:pPr>
                </w:p>
              </w:tc>
            </w:tr>
            <w:tr w:rsidR="0002616D" w14:paraId="3F15176B"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3375"/>
                    <w:gridCol w:w="6154"/>
                  </w:tblGrid>
                  <w:tr w:rsidR="0002616D" w14:paraId="26DB8C5B"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38A5C05F" w14:textId="77777777" w:rsidR="0002616D" w:rsidRDefault="000D08ED">
                        <w:pPr>
                          <w:spacing w:after="0" w:line="240" w:lineRule="auto"/>
                        </w:pPr>
                        <w:r>
                          <w:rPr>
                            <w:noProof/>
                          </w:rPr>
                          <w:drawing>
                            <wp:inline distT="0" distB="0" distL="0" distR="0" wp14:anchorId="5EB8328C" wp14:editId="5B78116E">
                              <wp:extent cx="615003" cy="384377"/>
                              <wp:effectExtent l="0" t="0" r="0" b="0"/>
                              <wp:docPr id="38" name="img4.png"/>
                              <wp:cNvGraphicFramePr/>
                              <a:graphic xmlns:a="http://schemas.openxmlformats.org/drawingml/2006/main">
                                <a:graphicData uri="http://schemas.openxmlformats.org/drawingml/2006/picture">
                                  <pic:pic xmlns:pic="http://schemas.openxmlformats.org/drawingml/2006/picture">
                                    <pic:nvPicPr>
                                      <pic:cNvPr id="39" name="img4.png"/>
                                      <pic:cNvPicPr/>
                                    </pic:nvPicPr>
                                    <pic:blipFill>
                                      <a:blip r:embed="rId10" cstate="print"/>
                                      <a:stretch>
                                        <a:fillRect/>
                                      </a:stretch>
                                    </pic:blipFill>
                                    <pic:spPr>
                                      <a:xfrm>
                                        <a:off x="0" y="0"/>
                                        <a:ext cx="615003" cy="384377"/>
                                      </a:xfrm>
                                      <a:prstGeom prst="rect">
                                        <a:avLst/>
                                      </a:prstGeom>
                                    </pic:spPr>
                                  </pic:pic>
                                </a:graphicData>
                              </a:graphic>
                            </wp:inline>
                          </w:drawing>
                        </w:r>
                      </w:p>
                    </w:tc>
                    <w:tc>
                      <w:tcPr>
                        <w:tcW w:w="90" w:type="dxa"/>
                      </w:tcPr>
                      <w:p w14:paraId="49D1D0CE" w14:textId="77777777" w:rsidR="0002616D" w:rsidRDefault="0002616D">
                        <w:pPr>
                          <w:pStyle w:val="EmptyCellLayoutStyle"/>
                          <w:spacing w:after="0" w:line="240" w:lineRule="auto"/>
                        </w:pPr>
                      </w:p>
                    </w:tc>
                    <w:tc>
                      <w:tcPr>
                        <w:tcW w:w="3375" w:type="dxa"/>
                      </w:tcPr>
                      <w:p w14:paraId="114455F1" w14:textId="77777777" w:rsidR="0002616D" w:rsidRDefault="0002616D">
                        <w:pPr>
                          <w:pStyle w:val="EmptyCellLayoutStyle"/>
                          <w:spacing w:after="0" w:line="240" w:lineRule="auto"/>
                        </w:pPr>
                      </w:p>
                    </w:tc>
                    <w:tc>
                      <w:tcPr>
                        <w:tcW w:w="6154" w:type="dxa"/>
                      </w:tcPr>
                      <w:p w14:paraId="05A1AFA2" w14:textId="77777777" w:rsidR="0002616D" w:rsidRDefault="0002616D">
                        <w:pPr>
                          <w:pStyle w:val="EmptyCellLayoutStyle"/>
                          <w:spacing w:after="0" w:line="240" w:lineRule="auto"/>
                        </w:pPr>
                      </w:p>
                    </w:tc>
                  </w:tr>
                  <w:tr w:rsidR="0002616D" w14:paraId="1C103980" w14:textId="77777777">
                    <w:trPr>
                      <w:trHeight w:val="601"/>
                    </w:trPr>
                    <w:tc>
                      <w:tcPr>
                        <w:tcW w:w="1095" w:type="dxa"/>
                        <w:vMerge/>
                      </w:tcPr>
                      <w:p w14:paraId="4FA442DE" w14:textId="77777777" w:rsidR="0002616D" w:rsidRDefault="0002616D">
                        <w:pPr>
                          <w:pStyle w:val="EmptyCellLayoutStyle"/>
                          <w:spacing w:after="0" w:line="240" w:lineRule="auto"/>
                        </w:pPr>
                      </w:p>
                    </w:tc>
                    <w:tc>
                      <w:tcPr>
                        <w:tcW w:w="90" w:type="dxa"/>
                      </w:tcPr>
                      <w:p w14:paraId="6BA6273F" w14:textId="77777777" w:rsidR="0002616D" w:rsidRDefault="0002616D">
                        <w:pPr>
                          <w:pStyle w:val="EmptyCellLayoutStyle"/>
                          <w:spacing w:after="0" w:line="240" w:lineRule="auto"/>
                        </w:pPr>
                      </w:p>
                    </w:tc>
                    <w:tc>
                      <w:tcPr>
                        <w:tcW w:w="3375" w:type="dxa"/>
                      </w:tcPr>
                      <w:tbl>
                        <w:tblPr>
                          <w:tblW w:w="0" w:type="auto"/>
                          <w:tblCellMar>
                            <w:left w:w="0" w:type="dxa"/>
                            <w:right w:w="0" w:type="dxa"/>
                          </w:tblCellMar>
                          <w:tblLook w:val="04A0" w:firstRow="1" w:lastRow="0" w:firstColumn="1" w:lastColumn="0" w:noHBand="0" w:noVBand="1"/>
                        </w:tblPr>
                        <w:tblGrid>
                          <w:gridCol w:w="3375"/>
                        </w:tblGrid>
                        <w:tr w:rsidR="0002616D" w14:paraId="0DC48C8F"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603C8B9A" w14:textId="77777777" w:rsidR="0002616D" w:rsidRDefault="000D08ED">
                              <w:pPr>
                                <w:spacing w:after="0" w:line="240" w:lineRule="auto"/>
                              </w:pPr>
                              <w:r>
                                <w:rPr>
                                  <w:rFonts w:ascii="Calibri" w:eastAsia="Calibri" w:hAnsi="Calibri"/>
                                  <w:b/>
                                  <w:color w:val="000000"/>
                                  <w:sz w:val="24"/>
                                </w:rPr>
                                <w:t>Activity Metadata</w:t>
                              </w:r>
                            </w:p>
                          </w:tc>
                        </w:tr>
                      </w:tbl>
                      <w:p w14:paraId="4850F5DB" w14:textId="77777777" w:rsidR="0002616D" w:rsidRDefault="0002616D">
                        <w:pPr>
                          <w:spacing w:after="0" w:line="240" w:lineRule="auto"/>
                        </w:pPr>
                      </w:p>
                    </w:tc>
                    <w:tc>
                      <w:tcPr>
                        <w:tcW w:w="6154" w:type="dxa"/>
                      </w:tcPr>
                      <w:p w14:paraId="64F4BD54" w14:textId="77777777" w:rsidR="0002616D" w:rsidRDefault="0002616D">
                        <w:pPr>
                          <w:pStyle w:val="EmptyCellLayoutStyle"/>
                          <w:spacing w:after="0" w:line="240" w:lineRule="auto"/>
                        </w:pPr>
                      </w:p>
                    </w:tc>
                  </w:tr>
                </w:tbl>
                <w:p w14:paraId="357AB240" w14:textId="77777777" w:rsidR="0002616D" w:rsidRDefault="0002616D">
                  <w:pPr>
                    <w:spacing w:after="0" w:line="240" w:lineRule="auto"/>
                  </w:pPr>
                </w:p>
              </w:tc>
            </w:tr>
            <w:tr w:rsidR="0002616D" w14:paraId="0015884B" w14:textId="77777777">
              <w:trPr>
                <w:trHeight w:val="282"/>
              </w:trPr>
              <w:tc>
                <w:tcPr>
                  <w:tcW w:w="10714" w:type="dxa"/>
                  <w:tcBorders>
                    <w:top w:val="nil"/>
                    <w:left w:val="nil"/>
                    <w:bottom w:val="nil"/>
                    <w:right w:val="nil"/>
                  </w:tcBorders>
                  <w:tcMar>
                    <w:top w:w="39" w:type="dxa"/>
                    <w:left w:w="39" w:type="dxa"/>
                    <w:bottom w:w="39" w:type="dxa"/>
                    <w:right w:w="39" w:type="dxa"/>
                  </w:tcMar>
                </w:tcPr>
                <w:p w14:paraId="2730395E" w14:textId="77777777" w:rsidR="0002616D" w:rsidRDefault="0002616D">
                  <w:pPr>
                    <w:spacing w:after="0" w:line="240" w:lineRule="auto"/>
                  </w:pPr>
                </w:p>
              </w:tc>
            </w:tr>
            <w:tr w:rsidR="0002616D" w14:paraId="700C7465" w14:textId="77777777">
              <w:trPr>
                <w:trHeight w:val="262"/>
              </w:trPr>
              <w:tc>
                <w:tcPr>
                  <w:tcW w:w="10714" w:type="dxa"/>
                  <w:tcBorders>
                    <w:top w:val="nil"/>
                    <w:left w:val="nil"/>
                    <w:bottom w:val="nil"/>
                    <w:right w:val="nil"/>
                  </w:tcBorders>
                  <w:tcMar>
                    <w:top w:w="39" w:type="dxa"/>
                    <w:left w:w="39" w:type="dxa"/>
                    <w:bottom w:w="39" w:type="dxa"/>
                    <w:right w:w="39" w:type="dxa"/>
                  </w:tcMar>
                </w:tcPr>
                <w:p w14:paraId="551A611D" w14:textId="77777777" w:rsidR="0002616D" w:rsidRDefault="000D08ED">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02616D" w14:paraId="54EABE7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8DA2C85" w14:textId="77777777" w:rsidR="0002616D" w:rsidRDefault="000D08ED">
                  <w:pPr>
                    <w:spacing w:after="0" w:line="240" w:lineRule="auto"/>
                  </w:pPr>
                  <w:r>
                    <w:rPr>
                      <w:rFonts w:ascii="Calibri" w:eastAsia="Calibri" w:hAnsi="Calibri"/>
                      <w:color w:val="000000"/>
                    </w:rPr>
                    <w:t>NMHSPA Bilateral PHN Program</w:t>
                  </w:r>
                </w:p>
              </w:tc>
            </w:tr>
            <w:tr w:rsidR="0002616D" w14:paraId="39EAA897" w14:textId="77777777">
              <w:trPr>
                <w:trHeight w:val="262"/>
              </w:trPr>
              <w:tc>
                <w:tcPr>
                  <w:tcW w:w="10714" w:type="dxa"/>
                  <w:tcBorders>
                    <w:top w:val="nil"/>
                    <w:left w:val="nil"/>
                    <w:bottom w:val="nil"/>
                    <w:right w:val="nil"/>
                  </w:tcBorders>
                  <w:tcMar>
                    <w:top w:w="39" w:type="dxa"/>
                    <w:left w:w="39" w:type="dxa"/>
                    <w:bottom w:w="39" w:type="dxa"/>
                    <w:right w:w="39" w:type="dxa"/>
                  </w:tcMar>
                </w:tcPr>
                <w:p w14:paraId="4C998E08" w14:textId="77777777" w:rsidR="0002616D" w:rsidRDefault="000D08ED">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02616D" w14:paraId="4A2A9B4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A5280F8" w14:textId="77777777" w:rsidR="0002616D" w:rsidRDefault="000D08ED">
                  <w:pPr>
                    <w:spacing w:after="0" w:line="240" w:lineRule="auto"/>
                  </w:pPr>
                  <w:r>
                    <w:rPr>
                      <w:rFonts w:ascii="Calibri" w:eastAsia="Calibri" w:hAnsi="Calibri"/>
                      <w:color w:val="000000"/>
                    </w:rPr>
                    <w:t>NAB-HE</w:t>
                  </w:r>
                </w:p>
              </w:tc>
            </w:tr>
            <w:tr w:rsidR="0002616D" w14:paraId="74C28448" w14:textId="77777777">
              <w:trPr>
                <w:trHeight w:val="262"/>
              </w:trPr>
              <w:tc>
                <w:tcPr>
                  <w:tcW w:w="10714" w:type="dxa"/>
                  <w:tcBorders>
                    <w:top w:val="nil"/>
                    <w:left w:val="nil"/>
                    <w:bottom w:val="nil"/>
                    <w:right w:val="nil"/>
                  </w:tcBorders>
                  <w:tcMar>
                    <w:top w:w="39" w:type="dxa"/>
                    <w:left w:w="39" w:type="dxa"/>
                    <w:bottom w:w="39" w:type="dxa"/>
                    <w:right w:w="39" w:type="dxa"/>
                  </w:tcMar>
                </w:tcPr>
                <w:p w14:paraId="5F951138" w14:textId="77777777" w:rsidR="0002616D" w:rsidRDefault="000D08ED">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02616D" w14:paraId="3CD1F93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559B06C" w14:textId="77777777" w:rsidR="0002616D" w:rsidRDefault="000D08ED">
                  <w:pPr>
                    <w:spacing w:after="0" w:line="240" w:lineRule="auto"/>
                  </w:pPr>
                  <w:r>
                    <w:rPr>
                      <w:rFonts w:ascii="Calibri" w:eastAsia="Calibri" w:hAnsi="Calibri"/>
                      <w:color w:val="000000"/>
                    </w:rPr>
                    <w:t>0</w:t>
                  </w:r>
                </w:p>
              </w:tc>
            </w:tr>
            <w:tr w:rsidR="0002616D" w14:paraId="2C4DF793" w14:textId="77777777">
              <w:trPr>
                <w:trHeight w:val="262"/>
              </w:trPr>
              <w:tc>
                <w:tcPr>
                  <w:tcW w:w="10714" w:type="dxa"/>
                  <w:tcBorders>
                    <w:top w:val="nil"/>
                    <w:left w:val="nil"/>
                    <w:bottom w:val="nil"/>
                    <w:right w:val="nil"/>
                  </w:tcBorders>
                  <w:tcMar>
                    <w:top w:w="39" w:type="dxa"/>
                    <w:left w:w="39" w:type="dxa"/>
                    <w:bottom w:w="39" w:type="dxa"/>
                    <w:right w:w="39" w:type="dxa"/>
                  </w:tcMar>
                </w:tcPr>
                <w:p w14:paraId="5E52DF50" w14:textId="77777777" w:rsidR="0002616D" w:rsidRDefault="000D08ED">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02616D" w14:paraId="4418FAF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61F9160" w14:textId="77777777" w:rsidR="0002616D" w:rsidRDefault="000D08ED">
                  <w:pPr>
                    <w:spacing w:after="0" w:line="240" w:lineRule="auto"/>
                  </w:pPr>
                  <w:r>
                    <w:rPr>
                      <w:rFonts w:ascii="Calibri" w:eastAsia="Calibri" w:hAnsi="Calibri"/>
                      <w:color w:val="000000"/>
                    </w:rPr>
                    <w:t>2024-25 headspace Enhancement - Lithgow</w:t>
                  </w:r>
                </w:p>
              </w:tc>
            </w:tr>
            <w:tr w:rsidR="0002616D" w14:paraId="37BC4B69" w14:textId="77777777">
              <w:trPr>
                <w:trHeight w:val="262"/>
              </w:trPr>
              <w:tc>
                <w:tcPr>
                  <w:tcW w:w="10714" w:type="dxa"/>
                  <w:tcBorders>
                    <w:top w:val="nil"/>
                    <w:left w:val="nil"/>
                    <w:bottom w:val="nil"/>
                    <w:right w:val="nil"/>
                  </w:tcBorders>
                  <w:tcMar>
                    <w:top w:w="39" w:type="dxa"/>
                    <w:left w:w="39" w:type="dxa"/>
                    <w:bottom w:w="39" w:type="dxa"/>
                    <w:right w:w="39" w:type="dxa"/>
                  </w:tcMar>
                </w:tcPr>
                <w:p w14:paraId="0D600569" w14:textId="77777777" w:rsidR="0002616D" w:rsidRDefault="000D08ED">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02616D" w14:paraId="6D953CF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DA5D2CF" w14:textId="77777777" w:rsidR="0002616D" w:rsidRDefault="000D08ED">
                  <w:pPr>
                    <w:spacing w:after="0" w:line="240" w:lineRule="auto"/>
                  </w:pPr>
                  <w:r>
                    <w:rPr>
                      <w:rFonts w:ascii="Calibri" w:eastAsia="Calibri" w:hAnsi="Calibri"/>
                      <w:color w:val="000000"/>
                    </w:rPr>
                    <w:t>Existing</w:t>
                  </w:r>
                </w:p>
              </w:tc>
            </w:tr>
            <w:tr w:rsidR="0002616D" w14:paraId="64DE2EA4"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1150D3E8" w14:textId="77777777" w:rsidR="0002616D" w:rsidRDefault="0002616D">
                  <w:pPr>
                    <w:spacing w:after="0" w:line="240" w:lineRule="auto"/>
                  </w:pPr>
                </w:p>
              </w:tc>
            </w:tr>
            <w:tr w:rsidR="0002616D" w14:paraId="13FD9E05" w14:textId="77777777">
              <w:trPr>
                <w:trHeight w:val="282"/>
              </w:trPr>
              <w:tc>
                <w:tcPr>
                  <w:tcW w:w="10714" w:type="dxa"/>
                  <w:tcBorders>
                    <w:top w:val="nil"/>
                    <w:left w:val="nil"/>
                    <w:bottom w:val="nil"/>
                    <w:right w:val="nil"/>
                  </w:tcBorders>
                  <w:tcMar>
                    <w:top w:w="39" w:type="dxa"/>
                    <w:left w:w="39" w:type="dxa"/>
                    <w:bottom w:w="39" w:type="dxa"/>
                    <w:right w:w="39" w:type="dxa"/>
                  </w:tcMar>
                </w:tcPr>
                <w:p w14:paraId="3AB02EBB" w14:textId="77777777" w:rsidR="0002616D" w:rsidRDefault="0002616D">
                  <w:pPr>
                    <w:spacing w:after="0" w:line="240" w:lineRule="auto"/>
                  </w:pPr>
                </w:p>
              </w:tc>
            </w:tr>
            <w:tr w:rsidR="0002616D" w14:paraId="03590F31"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2616D" w14:paraId="47A1C518"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03A3D061" w14:textId="77777777" w:rsidR="0002616D" w:rsidRDefault="000D08ED">
                        <w:pPr>
                          <w:spacing w:after="0" w:line="240" w:lineRule="auto"/>
                        </w:pPr>
                        <w:r>
                          <w:rPr>
                            <w:noProof/>
                          </w:rPr>
                          <w:drawing>
                            <wp:inline distT="0" distB="0" distL="0" distR="0" wp14:anchorId="28418A5F" wp14:editId="75661714">
                              <wp:extent cx="615003" cy="384377"/>
                              <wp:effectExtent l="0" t="0" r="0" b="0"/>
                              <wp:docPr id="40" name="img5.png"/>
                              <wp:cNvGraphicFramePr/>
                              <a:graphic xmlns:a="http://schemas.openxmlformats.org/drawingml/2006/main">
                                <a:graphicData uri="http://schemas.openxmlformats.org/drawingml/2006/picture">
                                  <pic:pic xmlns:pic="http://schemas.openxmlformats.org/drawingml/2006/picture">
                                    <pic:nvPicPr>
                                      <pic:cNvPr id="41" name="img5.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3E7DD34F" w14:textId="77777777" w:rsidR="0002616D" w:rsidRDefault="0002616D">
                        <w:pPr>
                          <w:pStyle w:val="EmptyCellLayoutStyle"/>
                          <w:spacing w:after="0" w:line="240" w:lineRule="auto"/>
                        </w:pPr>
                      </w:p>
                    </w:tc>
                    <w:tc>
                      <w:tcPr>
                        <w:tcW w:w="4725" w:type="dxa"/>
                      </w:tcPr>
                      <w:p w14:paraId="7C204EC5" w14:textId="77777777" w:rsidR="0002616D" w:rsidRDefault="0002616D">
                        <w:pPr>
                          <w:pStyle w:val="EmptyCellLayoutStyle"/>
                          <w:spacing w:after="0" w:line="240" w:lineRule="auto"/>
                        </w:pPr>
                      </w:p>
                    </w:tc>
                    <w:tc>
                      <w:tcPr>
                        <w:tcW w:w="4804" w:type="dxa"/>
                      </w:tcPr>
                      <w:p w14:paraId="7E7AC9EF" w14:textId="77777777" w:rsidR="0002616D" w:rsidRDefault="0002616D">
                        <w:pPr>
                          <w:pStyle w:val="EmptyCellLayoutStyle"/>
                          <w:spacing w:after="0" w:line="240" w:lineRule="auto"/>
                        </w:pPr>
                      </w:p>
                    </w:tc>
                  </w:tr>
                  <w:tr w:rsidR="0002616D" w14:paraId="618DD04B" w14:textId="77777777">
                    <w:trPr>
                      <w:trHeight w:val="601"/>
                    </w:trPr>
                    <w:tc>
                      <w:tcPr>
                        <w:tcW w:w="1095" w:type="dxa"/>
                        <w:vMerge/>
                      </w:tcPr>
                      <w:p w14:paraId="2412F985" w14:textId="77777777" w:rsidR="0002616D" w:rsidRDefault="0002616D">
                        <w:pPr>
                          <w:pStyle w:val="EmptyCellLayoutStyle"/>
                          <w:spacing w:after="0" w:line="240" w:lineRule="auto"/>
                        </w:pPr>
                      </w:p>
                    </w:tc>
                    <w:tc>
                      <w:tcPr>
                        <w:tcW w:w="90" w:type="dxa"/>
                      </w:tcPr>
                      <w:p w14:paraId="06FB27F4" w14:textId="77777777" w:rsidR="0002616D" w:rsidRDefault="0002616D">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2616D" w14:paraId="4E3F0A39"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6C387DCD" w14:textId="77777777" w:rsidR="0002616D" w:rsidRDefault="000D08ED">
                              <w:pPr>
                                <w:spacing w:after="0" w:line="240" w:lineRule="auto"/>
                              </w:pPr>
                              <w:r>
                                <w:rPr>
                                  <w:rFonts w:ascii="Calibri" w:eastAsia="Calibri" w:hAnsi="Calibri"/>
                                  <w:b/>
                                  <w:color w:val="000000"/>
                                  <w:sz w:val="24"/>
                                </w:rPr>
                                <w:t>Activity Priorities and Description</w:t>
                              </w:r>
                            </w:p>
                          </w:tc>
                        </w:tr>
                      </w:tbl>
                      <w:p w14:paraId="63780426" w14:textId="77777777" w:rsidR="0002616D" w:rsidRDefault="0002616D">
                        <w:pPr>
                          <w:spacing w:after="0" w:line="240" w:lineRule="auto"/>
                        </w:pPr>
                      </w:p>
                    </w:tc>
                    <w:tc>
                      <w:tcPr>
                        <w:tcW w:w="4804" w:type="dxa"/>
                      </w:tcPr>
                      <w:p w14:paraId="0E43FEAC" w14:textId="77777777" w:rsidR="0002616D" w:rsidRDefault="0002616D">
                        <w:pPr>
                          <w:pStyle w:val="EmptyCellLayoutStyle"/>
                          <w:spacing w:after="0" w:line="240" w:lineRule="auto"/>
                        </w:pPr>
                      </w:p>
                    </w:tc>
                  </w:tr>
                </w:tbl>
                <w:p w14:paraId="187CB5D9" w14:textId="77777777" w:rsidR="0002616D" w:rsidRDefault="0002616D">
                  <w:pPr>
                    <w:spacing w:after="0" w:line="240" w:lineRule="auto"/>
                  </w:pPr>
                </w:p>
              </w:tc>
            </w:tr>
            <w:tr w:rsidR="0002616D" w14:paraId="7C0166F9" w14:textId="77777777">
              <w:trPr>
                <w:trHeight w:val="282"/>
              </w:trPr>
              <w:tc>
                <w:tcPr>
                  <w:tcW w:w="10714" w:type="dxa"/>
                  <w:tcBorders>
                    <w:top w:val="nil"/>
                    <w:left w:val="nil"/>
                    <w:bottom w:val="nil"/>
                    <w:right w:val="nil"/>
                  </w:tcBorders>
                  <w:tcMar>
                    <w:top w:w="39" w:type="dxa"/>
                    <w:left w:w="39" w:type="dxa"/>
                    <w:bottom w:w="39" w:type="dxa"/>
                    <w:right w:w="39" w:type="dxa"/>
                  </w:tcMar>
                </w:tcPr>
                <w:p w14:paraId="0AA8779D" w14:textId="77777777" w:rsidR="0002616D" w:rsidRDefault="0002616D">
                  <w:pPr>
                    <w:spacing w:after="0" w:line="240" w:lineRule="auto"/>
                  </w:pPr>
                </w:p>
              </w:tc>
            </w:tr>
            <w:tr w:rsidR="0002616D" w14:paraId="711C48F0" w14:textId="77777777">
              <w:trPr>
                <w:trHeight w:val="262"/>
              </w:trPr>
              <w:tc>
                <w:tcPr>
                  <w:tcW w:w="10714" w:type="dxa"/>
                  <w:tcBorders>
                    <w:top w:val="nil"/>
                    <w:left w:val="nil"/>
                    <w:bottom w:val="nil"/>
                    <w:right w:val="nil"/>
                  </w:tcBorders>
                  <w:tcMar>
                    <w:top w:w="39" w:type="dxa"/>
                    <w:left w:w="39" w:type="dxa"/>
                    <w:bottom w:w="39" w:type="dxa"/>
                    <w:right w:w="39" w:type="dxa"/>
                  </w:tcMar>
                </w:tcPr>
                <w:p w14:paraId="5CD84D59" w14:textId="77777777" w:rsidR="0002616D" w:rsidRDefault="000D08ED">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02616D" w14:paraId="27C9BE3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52717D2" w14:textId="77777777" w:rsidR="0002616D" w:rsidRDefault="000D08ED">
                  <w:pPr>
                    <w:spacing w:after="0" w:line="240" w:lineRule="auto"/>
                  </w:pPr>
                  <w:r>
                    <w:rPr>
                      <w:rFonts w:ascii="Calibri" w:eastAsia="Calibri" w:hAnsi="Calibri"/>
                      <w:color w:val="000000"/>
                    </w:rPr>
                    <w:t>Mental Health Priority Area 2: Child and youth mental health services</w:t>
                  </w:r>
                </w:p>
              </w:tc>
            </w:tr>
            <w:tr w:rsidR="0002616D" w14:paraId="7F5427DA" w14:textId="77777777">
              <w:trPr>
                <w:trHeight w:val="282"/>
              </w:trPr>
              <w:tc>
                <w:tcPr>
                  <w:tcW w:w="10714" w:type="dxa"/>
                  <w:tcBorders>
                    <w:top w:val="nil"/>
                    <w:left w:val="nil"/>
                    <w:bottom w:val="nil"/>
                    <w:right w:val="nil"/>
                  </w:tcBorders>
                  <w:tcMar>
                    <w:top w:w="39" w:type="dxa"/>
                    <w:left w:w="39" w:type="dxa"/>
                    <w:bottom w:w="39" w:type="dxa"/>
                    <w:right w:w="39" w:type="dxa"/>
                  </w:tcMar>
                </w:tcPr>
                <w:p w14:paraId="0192FF2E" w14:textId="77777777" w:rsidR="0002616D" w:rsidRDefault="000D08ED">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02616D" w14:paraId="7482C94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A89D37A" w14:textId="77777777" w:rsidR="0002616D" w:rsidRDefault="0002616D">
                  <w:pPr>
                    <w:spacing w:after="0" w:line="240" w:lineRule="auto"/>
                  </w:pPr>
                </w:p>
              </w:tc>
            </w:tr>
            <w:tr w:rsidR="0002616D" w14:paraId="1E2B96D9" w14:textId="77777777">
              <w:trPr>
                <w:trHeight w:val="262"/>
              </w:trPr>
              <w:tc>
                <w:tcPr>
                  <w:tcW w:w="10714" w:type="dxa"/>
                  <w:tcBorders>
                    <w:top w:val="nil"/>
                    <w:left w:val="nil"/>
                    <w:bottom w:val="nil"/>
                    <w:right w:val="nil"/>
                  </w:tcBorders>
                  <w:tcMar>
                    <w:top w:w="39" w:type="dxa"/>
                    <w:left w:w="39" w:type="dxa"/>
                    <w:bottom w:w="39" w:type="dxa"/>
                    <w:right w:w="39" w:type="dxa"/>
                  </w:tcMar>
                </w:tcPr>
                <w:p w14:paraId="5871BB4E" w14:textId="77777777" w:rsidR="0002616D" w:rsidRDefault="000D08ED">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02616D" w14:paraId="7CEBB6E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946D1CF" w14:textId="77777777" w:rsidR="0002616D" w:rsidRDefault="000D08ED">
                  <w:pPr>
                    <w:spacing w:after="0" w:line="240" w:lineRule="auto"/>
                  </w:pPr>
                  <w:r>
                    <w:rPr>
                      <w:rFonts w:ascii="Calibri" w:eastAsia="Calibri" w:hAnsi="Calibri"/>
                      <w:color w:val="000000"/>
                    </w:rPr>
                    <w:t xml:space="preserve">The headspace Lithgow satellite service provides evidence based early intervention mental health, alcohol and/or other drugs, physical and sexual health and vocational services for people 12-25 years of age. The satellite service is supported by headspace Bathurst who is the parent headspace service. Referrals can occur from any source, including self-referrals. </w:t>
                  </w:r>
                  <w:r>
                    <w:rPr>
                      <w:rFonts w:ascii="Calibri" w:eastAsia="Calibri" w:hAnsi="Calibri"/>
                      <w:color w:val="000000"/>
                    </w:rPr>
                    <w:br/>
                  </w:r>
                  <w:r>
                    <w:rPr>
                      <w:rFonts w:ascii="Calibri" w:eastAsia="Calibri" w:hAnsi="Calibri"/>
                      <w:color w:val="000000"/>
                    </w:rPr>
                    <w:br/>
                    <w:t>The enhancement of headspace services is intended to increase access to coordinated, multi-disciplinary care for young people aged 12-25 years old, as well as to improve workforce attraction and retention at headspace Lithgow. The implementation of headspace enhancement funding is not intended to add to, or change, the parameters of the headspace Model Integrity Framework (</w:t>
                  </w:r>
                  <w:proofErr w:type="spellStart"/>
                  <w:r>
                    <w:rPr>
                      <w:rFonts w:ascii="Calibri" w:eastAsia="Calibri" w:hAnsi="Calibri"/>
                      <w:color w:val="000000"/>
                    </w:rPr>
                    <w:t>hMIF</w:t>
                  </w:r>
                  <w:proofErr w:type="spellEnd"/>
                  <w:r>
                    <w:rPr>
                      <w:rFonts w:ascii="Calibri" w:eastAsia="Calibri" w:hAnsi="Calibri"/>
                      <w:color w:val="000000"/>
                    </w:rPr>
                    <w:t>) and headspace Centre Service Model (collectively, the headspace model). This funding aims to enhance the capacity of headspace L</w:t>
                  </w:r>
                  <w:r>
                    <w:rPr>
                      <w:rFonts w:ascii="Calibri" w:eastAsia="Calibri" w:hAnsi="Calibri"/>
                      <w:color w:val="000000"/>
                    </w:rPr>
                    <w:t>ithgow to respond to local need in alignment with the headspace model.</w:t>
                  </w:r>
                </w:p>
              </w:tc>
            </w:tr>
            <w:tr w:rsidR="0002616D" w14:paraId="74807D8E" w14:textId="77777777">
              <w:trPr>
                <w:trHeight w:val="262"/>
              </w:trPr>
              <w:tc>
                <w:tcPr>
                  <w:tcW w:w="10714" w:type="dxa"/>
                  <w:tcBorders>
                    <w:top w:val="nil"/>
                    <w:left w:val="nil"/>
                    <w:bottom w:val="nil"/>
                    <w:right w:val="nil"/>
                  </w:tcBorders>
                  <w:tcMar>
                    <w:top w:w="39" w:type="dxa"/>
                    <w:left w:w="39" w:type="dxa"/>
                    <w:bottom w:w="39" w:type="dxa"/>
                    <w:right w:w="39" w:type="dxa"/>
                  </w:tcMar>
                </w:tcPr>
                <w:p w14:paraId="79D4D1C5" w14:textId="77777777" w:rsidR="0002616D" w:rsidRDefault="000D08ED">
                  <w:pPr>
                    <w:spacing w:after="0" w:line="240" w:lineRule="auto"/>
                  </w:pPr>
                  <w:r>
                    <w:rPr>
                      <w:rFonts w:ascii="Calibri" w:eastAsia="Calibri" w:hAnsi="Calibri"/>
                      <w:b/>
                      <w:color w:val="000000"/>
                    </w:rPr>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02616D" w14:paraId="25038AC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05DAEB2" w14:textId="77777777" w:rsidR="0002616D" w:rsidRDefault="000D08ED">
                  <w:pPr>
                    <w:spacing w:after="0" w:line="240" w:lineRule="auto"/>
                  </w:pPr>
                  <w:r>
                    <w:rPr>
                      <w:rFonts w:ascii="Calibri" w:eastAsia="Calibri" w:hAnsi="Calibri"/>
                      <w:color w:val="000000"/>
                    </w:rPr>
                    <w:t xml:space="preserve">The following list of enhancement initiatives are planned at headspace Lithgow in FY24-25: </w:t>
                  </w:r>
                  <w:r>
                    <w:rPr>
                      <w:rFonts w:ascii="Calibri" w:eastAsia="Calibri" w:hAnsi="Calibri"/>
                      <w:color w:val="000000"/>
                    </w:rPr>
                    <w:br/>
                    <w:t>(a) Recruitment of additional clinical and non-clinical staff which may include identified positions reflective of community demographics</w:t>
                  </w:r>
                  <w:r>
                    <w:rPr>
                      <w:rFonts w:ascii="Calibri" w:eastAsia="Calibri" w:hAnsi="Calibri"/>
                      <w:color w:val="000000"/>
                    </w:rPr>
                    <w:br/>
                    <w:t>(b) Professional development and upskilling of the current multi-disciplinary workforce at headspace Lithgow</w:t>
                  </w:r>
                  <w:r>
                    <w:rPr>
                      <w:rFonts w:ascii="Calibri" w:eastAsia="Calibri" w:hAnsi="Calibri"/>
                      <w:color w:val="000000"/>
                    </w:rPr>
                    <w:br/>
                    <w:t>(d) Increase current community engagement and awareness activities</w:t>
                  </w:r>
                  <w:r>
                    <w:rPr>
                      <w:rFonts w:ascii="Calibri" w:eastAsia="Calibri" w:hAnsi="Calibri"/>
                      <w:color w:val="000000"/>
                    </w:rPr>
                    <w:br/>
                    <w:t xml:space="preserve">(e) Improve the care coordination, referral pathways and service integration </w:t>
                  </w:r>
                  <w:r>
                    <w:rPr>
                      <w:rFonts w:ascii="Calibri" w:eastAsia="Calibri" w:hAnsi="Calibri"/>
                      <w:color w:val="000000"/>
                    </w:rPr>
                    <w:br/>
                  </w:r>
                  <w:r>
                    <w:rPr>
                      <w:rFonts w:ascii="Calibri" w:eastAsia="Calibri" w:hAnsi="Calibri"/>
                      <w:color w:val="000000"/>
                    </w:rPr>
                    <w:lastRenderedPageBreak/>
                    <w:t>with state-funded and other appropriate youth services in the Lithgow local government area.</w:t>
                  </w:r>
                </w:p>
              </w:tc>
            </w:tr>
            <w:tr w:rsidR="0002616D" w14:paraId="4A8B3225" w14:textId="77777777">
              <w:trPr>
                <w:trHeight w:val="527"/>
              </w:trPr>
              <w:tc>
                <w:tcPr>
                  <w:tcW w:w="10714" w:type="dxa"/>
                  <w:tcBorders>
                    <w:top w:val="nil"/>
                    <w:left w:val="nil"/>
                    <w:bottom w:val="nil"/>
                    <w:right w:val="nil"/>
                  </w:tcBorders>
                  <w:tcMar>
                    <w:top w:w="39" w:type="dxa"/>
                    <w:left w:w="39" w:type="dxa"/>
                    <w:bottom w:w="39" w:type="dxa"/>
                    <w:right w:w="39" w:type="dxa"/>
                  </w:tcMar>
                </w:tcPr>
                <w:p w14:paraId="13EEC869" w14:textId="77777777" w:rsidR="0002616D" w:rsidRDefault="000D08ED">
                  <w:pPr>
                    <w:spacing w:after="0" w:line="240" w:lineRule="auto"/>
                  </w:pPr>
                  <w:r>
                    <w:rPr>
                      <w:rFonts w:ascii="Calibri" w:eastAsia="Calibri" w:hAnsi="Calibri"/>
                      <w:b/>
                      <w:color w:val="000000"/>
                      <w:sz w:val="24"/>
                    </w:rPr>
                    <w:lastRenderedPageBreak/>
                    <w:t xml:space="preserve">Needs Assessment Priorities </w:t>
                  </w:r>
                  <w:r>
                    <w:rPr>
                      <w:rFonts w:ascii="Calibri" w:eastAsia="Calibri" w:hAnsi="Calibri"/>
                      <w:b/>
                      <w:color w:val="FF0000"/>
                      <w:sz w:val="24"/>
                    </w:rPr>
                    <w:t>*</w:t>
                  </w:r>
                </w:p>
              </w:tc>
            </w:tr>
            <w:tr w:rsidR="0002616D" w14:paraId="4579E902" w14:textId="77777777">
              <w:trPr>
                <w:trHeight w:val="262"/>
              </w:trPr>
              <w:tc>
                <w:tcPr>
                  <w:tcW w:w="10714" w:type="dxa"/>
                  <w:tcBorders>
                    <w:top w:val="nil"/>
                    <w:left w:val="nil"/>
                    <w:bottom w:val="nil"/>
                    <w:right w:val="nil"/>
                  </w:tcBorders>
                  <w:tcMar>
                    <w:top w:w="39" w:type="dxa"/>
                    <w:left w:w="39" w:type="dxa"/>
                    <w:bottom w:w="39" w:type="dxa"/>
                    <w:right w:w="39" w:type="dxa"/>
                  </w:tcMar>
                </w:tcPr>
                <w:p w14:paraId="590F92A7" w14:textId="77777777" w:rsidR="0002616D" w:rsidRDefault="000D08ED">
                  <w:pPr>
                    <w:spacing w:after="0" w:line="240" w:lineRule="auto"/>
                  </w:pPr>
                  <w:r>
                    <w:rPr>
                      <w:rFonts w:ascii="Calibri" w:eastAsia="Calibri" w:hAnsi="Calibri"/>
                      <w:b/>
                      <w:color w:val="000000"/>
                    </w:rPr>
                    <w:t>Needs Assessment</w:t>
                  </w:r>
                </w:p>
              </w:tc>
            </w:tr>
            <w:tr w:rsidR="0002616D" w14:paraId="482D612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0ECD17B" w14:textId="77777777" w:rsidR="0002616D" w:rsidRDefault="000D08ED">
                  <w:pPr>
                    <w:spacing w:after="0" w:line="240" w:lineRule="auto"/>
                  </w:pPr>
                  <w:r>
                    <w:rPr>
                      <w:rFonts w:ascii="Calibri" w:eastAsia="Calibri" w:hAnsi="Calibri"/>
                      <w:color w:val="000000"/>
                    </w:rPr>
                    <w:t>Needs Assessment 2021/22 - 2023/24</w:t>
                  </w:r>
                </w:p>
              </w:tc>
            </w:tr>
            <w:tr w:rsidR="0002616D" w14:paraId="22E91D53" w14:textId="77777777">
              <w:trPr>
                <w:trHeight w:val="277"/>
              </w:trPr>
              <w:tc>
                <w:tcPr>
                  <w:tcW w:w="10714" w:type="dxa"/>
                  <w:tcBorders>
                    <w:top w:val="nil"/>
                    <w:left w:val="nil"/>
                    <w:bottom w:val="nil"/>
                    <w:right w:val="nil"/>
                  </w:tcBorders>
                  <w:tcMar>
                    <w:top w:w="39" w:type="dxa"/>
                    <w:left w:w="39" w:type="dxa"/>
                    <w:bottom w:w="39" w:type="dxa"/>
                    <w:right w:w="39" w:type="dxa"/>
                  </w:tcMar>
                </w:tcPr>
                <w:p w14:paraId="0FF41C29" w14:textId="77777777" w:rsidR="0002616D" w:rsidRDefault="000D08ED">
                  <w:pPr>
                    <w:spacing w:after="0" w:line="240" w:lineRule="auto"/>
                  </w:pPr>
                  <w:r>
                    <w:rPr>
                      <w:rFonts w:ascii="Calibri" w:eastAsia="Calibri" w:hAnsi="Calibri"/>
                      <w:b/>
                      <w:color w:val="000000"/>
                    </w:rPr>
                    <w:t>Priorities</w:t>
                  </w:r>
                </w:p>
              </w:tc>
            </w:tr>
            <w:tr w:rsidR="0002616D" w14:paraId="7FFB537A" w14:textId="77777777">
              <w:trPr>
                <w:trHeight w:val="204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02616D" w14:paraId="4A0B8A45"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02616D" w14:paraId="68B5DCFA"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6416B71E" w14:textId="77777777" w:rsidR="0002616D" w:rsidRDefault="000D08ED">
                              <w:pPr>
                                <w:spacing w:after="0" w:line="240" w:lineRule="auto"/>
                              </w:pPr>
                              <w:r>
                                <w:rPr>
                                  <w:rFonts w:ascii="Calibri" w:eastAsia="Calibri" w:hAnsi="Calibri"/>
                                  <w:b/>
                                  <w:color w:val="000000"/>
                                </w:rPr>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567BDC0E" w14:textId="77777777" w:rsidR="0002616D" w:rsidRDefault="000D08ED">
                              <w:pPr>
                                <w:spacing w:after="0" w:line="240" w:lineRule="auto"/>
                              </w:pPr>
                              <w:r>
                                <w:rPr>
                                  <w:rFonts w:ascii="Calibri" w:eastAsia="Calibri" w:hAnsi="Calibri"/>
                                  <w:b/>
                                  <w:color w:val="000000"/>
                                </w:rPr>
                                <w:t>Page reference</w:t>
                              </w:r>
                            </w:p>
                          </w:tc>
                        </w:tr>
                        <w:tr w:rsidR="0002616D" w14:paraId="7B7A98F4"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3EB3F22" w14:textId="77777777" w:rsidR="0002616D" w:rsidRDefault="000D08ED">
                              <w:pPr>
                                <w:spacing w:after="0" w:line="240" w:lineRule="auto"/>
                              </w:pPr>
                              <w:r>
                                <w:rPr>
                                  <w:rFonts w:ascii="Calibri" w:eastAsia="Calibri" w:hAnsi="Calibri"/>
                                  <w:color w:val="000000"/>
                                </w:rPr>
                                <w:t>Address the need for culturally appropriate Services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2E1CCCD" w14:textId="77777777" w:rsidR="0002616D" w:rsidRDefault="000D08ED">
                              <w:pPr>
                                <w:spacing w:after="0" w:line="240" w:lineRule="auto"/>
                              </w:pPr>
                              <w:r>
                                <w:rPr>
                                  <w:rFonts w:ascii="Calibri" w:eastAsia="Calibri" w:hAnsi="Calibri"/>
                                  <w:color w:val="000000"/>
                                </w:rPr>
                                <w:t>302</w:t>
                              </w:r>
                            </w:p>
                          </w:tc>
                        </w:tr>
                        <w:tr w:rsidR="0002616D" w14:paraId="57BEB93E"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94AC998" w14:textId="77777777" w:rsidR="0002616D" w:rsidRDefault="000D08ED">
                              <w:pPr>
                                <w:spacing w:after="0" w:line="240" w:lineRule="auto"/>
                              </w:pPr>
                              <w:r>
                                <w:rPr>
                                  <w:rFonts w:ascii="Calibri" w:eastAsia="Calibri" w:hAnsi="Calibri"/>
                                  <w:color w:val="000000"/>
                                </w:rPr>
                                <w:t>Broaden the scope of early intervention services to enhance access for people at risk of and with mental illness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52496EC" w14:textId="77777777" w:rsidR="0002616D" w:rsidRDefault="000D08ED">
                              <w:pPr>
                                <w:spacing w:after="0" w:line="240" w:lineRule="auto"/>
                              </w:pPr>
                              <w:r>
                                <w:rPr>
                                  <w:rFonts w:ascii="Calibri" w:eastAsia="Calibri" w:hAnsi="Calibri"/>
                                  <w:color w:val="000000"/>
                                </w:rPr>
                                <w:t>286</w:t>
                              </w:r>
                            </w:p>
                          </w:tc>
                        </w:tr>
                        <w:tr w:rsidR="0002616D" w14:paraId="3885F968"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AD573BD" w14:textId="77777777" w:rsidR="0002616D" w:rsidRDefault="000D08ED">
                              <w:pPr>
                                <w:spacing w:after="0" w:line="240" w:lineRule="auto"/>
                              </w:pPr>
                              <w:r>
                                <w:rPr>
                                  <w:rFonts w:ascii="Calibri" w:eastAsia="Calibri" w:hAnsi="Calibri"/>
                                  <w:color w:val="000000"/>
                                </w:rPr>
                                <w:t>Address high burden of mental health disorders among children and youth / inadequate service provision in psychiatry and mental health for children and youth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9C5E8EE" w14:textId="77777777" w:rsidR="0002616D" w:rsidRDefault="000D08ED">
                              <w:pPr>
                                <w:spacing w:after="0" w:line="240" w:lineRule="auto"/>
                              </w:pPr>
                              <w:r>
                                <w:rPr>
                                  <w:rFonts w:ascii="Calibri" w:eastAsia="Calibri" w:hAnsi="Calibri"/>
                                  <w:color w:val="000000"/>
                                </w:rPr>
                                <w:t>279</w:t>
                              </w:r>
                            </w:p>
                          </w:tc>
                        </w:tr>
                        <w:tr w:rsidR="0002616D" w14:paraId="27986510"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6BDE9DE" w14:textId="77777777" w:rsidR="0002616D" w:rsidRDefault="000D08ED">
                              <w:pPr>
                                <w:spacing w:after="0" w:line="240" w:lineRule="auto"/>
                              </w:pPr>
                              <w:r>
                                <w:rPr>
                                  <w:rFonts w:ascii="Calibri" w:eastAsia="Calibri" w:hAnsi="Calibri"/>
                                  <w:color w:val="000000"/>
                                </w:rPr>
                                <w:t>Address high proportion of young people have contemplated suicide or developed a suicide plan, and high rate of intentional self-harm hospitalisations among young people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EC1B062" w14:textId="77777777" w:rsidR="0002616D" w:rsidRDefault="000D08ED">
                              <w:pPr>
                                <w:spacing w:after="0" w:line="240" w:lineRule="auto"/>
                              </w:pPr>
                              <w:r>
                                <w:rPr>
                                  <w:rFonts w:ascii="Calibri" w:eastAsia="Calibri" w:hAnsi="Calibri"/>
                                  <w:color w:val="000000"/>
                                </w:rPr>
                                <w:t>272</w:t>
                              </w:r>
                            </w:p>
                          </w:tc>
                        </w:tr>
                        <w:tr w:rsidR="0002616D" w14:paraId="1E15ABA8"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C69D8E7" w14:textId="34F5ABE1" w:rsidR="0002616D" w:rsidRDefault="000D08ED">
                              <w:pPr>
                                <w:spacing w:after="0" w:line="240" w:lineRule="auto"/>
                              </w:pPr>
                              <w:r>
                                <w:rPr>
                                  <w:rFonts w:ascii="Calibri" w:eastAsia="Calibri" w:hAnsi="Calibri"/>
                                  <w:color w:val="000000"/>
                                </w:rPr>
                                <w:t xml:space="preserve">Recognise of ‘at-risk’ populations and communities in service planning including: • Young people 25-34 </w:t>
                              </w:r>
                              <w:proofErr w:type="spellStart"/>
                              <w:proofErr w:type="gramStart"/>
                              <w:r>
                                <w:rPr>
                                  <w:rFonts w:ascii="Calibri" w:eastAsia="Calibri" w:hAnsi="Calibri"/>
                                  <w:color w:val="000000"/>
                                </w:rPr>
                                <w:t>yrs</w:t>
                              </w:r>
                              <w:proofErr w:type="spellEnd"/>
                              <w:r>
                                <w:rPr>
                                  <w:rFonts w:ascii="Calibri" w:eastAsia="Calibri" w:hAnsi="Calibri"/>
                                  <w:color w:val="000000"/>
                                </w:rPr>
                                <w:t xml:space="preserve">  •</w:t>
                              </w:r>
                              <w:proofErr w:type="gramEnd"/>
                              <w:r>
                                <w:rPr>
                                  <w:rFonts w:ascii="Calibri" w:eastAsia="Calibri" w:hAnsi="Calibri"/>
                                  <w:color w:val="000000"/>
                                </w:rPr>
                                <w:t xml:space="preserve"> LGBTIQA+ communities • Unemployed males • Older males • Persons separated from their relatives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3B2D157" w14:textId="77777777" w:rsidR="0002616D" w:rsidRDefault="000D08ED">
                              <w:pPr>
                                <w:spacing w:after="0" w:line="240" w:lineRule="auto"/>
                              </w:pPr>
                              <w:r>
                                <w:rPr>
                                  <w:rFonts w:ascii="Calibri" w:eastAsia="Calibri" w:hAnsi="Calibri"/>
                                  <w:color w:val="000000"/>
                                </w:rPr>
                                <w:t>274</w:t>
                              </w:r>
                            </w:p>
                          </w:tc>
                        </w:tr>
                      </w:tbl>
                      <w:p w14:paraId="40671696" w14:textId="77777777" w:rsidR="0002616D" w:rsidRDefault="0002616D">
                        <w:pPr>
                          <w:spacing w:after="0" w:line="240" w:lineRule="auto"/>
                        </w:pPr>
                      </w:p>
                    </w:tc>
                    <w:tc>
                      <w:tcPr>
                        <w:tcW w:w="1768" w:type="dxa"/>
                      </w:tcPr>
                      <w:p w14:paraId="4DDA4811" w14:textId="77777777" w:rsidR="0002616D" w:rsidRDefault="0002616D">
                        <w:pPr>
                          <w:pStyle w:val="EmptyCellLayoutStyle"/>
                          <w:spacing w:after="0" w:line="240" w:lineRule="auto"/>
                        </w:pPr>
                      </w:p>
                    </w:tc>
                  </w:tr>
                </w:tbl>
                <w:p w14:paraId="37C44798" w14:textId="77777777" w:rsidR="0002616D" w:rsidRDefault="0002616D">
                  <w:pPr>
                    <w:spacing w:after="0" w:line="240" w:lineRule="auto"/>
                  </w:pPr>
                </w:p>
              </w:tc>
            </w:tr>
            <w:tr w:rsidR="0002616D" w14:paraId="10FCCBAB"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67BE778A" w14:textId="77777777" w:rsidR="0002616D" w:rsidRDefault="0002616D">
                  <w:pPr>
                    <w:spacing w:after="0" w:line="240" w:lineRule="auto"/>
                  </w:pPr>
                </w:p>
              </w:tc>
            </w:tr>
            <w:tr w:rsidR="0002616D" w14:paraId="14EA72B3" w14:textId="77777777">
              <w:trPr>
                <w:trHeight w:val="282"/>
              </w:trPr>
              <w:tc>
                <w:tcPr>
                  <w:tcW w:w="10714" w:type="dxa"/>
                  <w:tcBorders>
                    <w:top w:val="nil"/>
                    <w:left w:val="nil"/>
                    <w:bottom w:val="nil"/>
                    <w:right w:val="nil"/>
                  </w:tcBorders>
                  <w:tcMar>
                    <w:top w:w="39" w:type="dxa"/>
                    <w:left w:w="39" w:type="dxa"/>
                    <w:bottom w:w="39" w:type="dxa"/>
                    <w:right w:w="39" w:type="dxa"/>
                  </w:tcMar>
                </w:tcPr>
                <w:p w14:paraId="4D1E0D20" w14:textId="77777777" w:rsidR="0002616D" w:rsidRDefault="0002616D">
                  <w:pPr>
                    <w:spacing w:after="0" w:line="240" w:lineRule="auto"/>
                  </w:pPr>
                </w:p>
              </w:tc>
            </w:tr>
            <w:tr w:rsidR="0002616D" w14:paraId="50BBBD3B"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2616D" w14:paraId="21292A20"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013EE9FD" w14:textId="77777777" w:rsidR="0002616D" w:rsidRDefault="000D08ED">
                        <w:pPr>
                          <w:spacing w:after="0" w:line="240" w:lineRule="auto"/>
                        </w:pPr>
                        <w:r>
                          <w:rPr>
                            <w:noProof/>
                          </w:rPr>
                          <w:drawing>
                            <wp:inline distT="0" distB="0" distL="0" distR="0" wp14:anchorId="68905FC9" wp14:editId="05B7963D">
                              <wp:extent cx="615003" cy="384377"/>
                              <wp:effectExtent l="0" t="0" r="0" b="0"/>
                              <wp:docPr id="42" name="img6.png"/>
                              <wp:cNvGraphicFramePr/>
                              <a:graphic xmlns:a="http://schemas.openxmlformats.org/drawingml/2006/main">
                                <a:graphicData uri="http://schemas.openxmlformats.org/drawingml/2006/picture">
                                  <pic:pic xmlns:pic="http://schemas.openxmlformats.org/drawingml/2006/picture">
                                    <pic:nvPicPr>
                                      <pic:cNvPr id="43" name="img6.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65A341C9" w14:textId="77777777" w:rsidR="0002616D" w:rsidRDefault="0002616D">
                        <w:pPr>
                          <w:pStyle w:val="EmptyCellLayoutStyle"/>
                          <w:spacing w:after="0" w:line="240" w:lineRule="auto"/>
                        </w:pPr>
                      </w:p>
                    </w:tc>
                    <w:tc>
                      <w:tcPr>
                        <w:tcW w:w="4725" w:type="dxa"/>
                      </w:tcPr>
                      <w:p w14:paraId="431FA2AC" w14:textId="77777777" w:rsidR="0002616D" w:rsidRDefault="0002616D">
                        <w:pPr>
                          <w:pStyle w:val="EmptyCellLayoutStyle"/>
                          <w:spacing w:after="0" w:line="240" w:lineRule="auto"/>
                        </w:pPr>
                      </w:p>
                    </w:tc>
                    <w:tc>
                      <w:tcPr>
                        <w:tcW w:w="4804" w:type="dxa"/>
                      </w:tcPr>
                      <w:p w14:paraId="2FB07FF2" w14:textId="77777777" w:rsidR="0002616D" w:rsidRDefault="0002616D">
                        <w:pPr>
                          <w:pStyle w:val="EmptyCellLayoutStyle"/>
                          <w:spacing w:after="0" w:line="240" w:lineRule="auto"/>
                        </w:pPr>
                      </w:p>
                    </w:tc>
                  </w:tr>
                  <w:tr w:rsidR="0002616D" w14:paraId="0A500D8A" w14:textId="77777777">
                    <w:trPr>
                      <w:trHeight w:val="601"/>
                    </w:trPr>
                    <w:tc>
                      <w:tcPr>
                        <w:tcW w:w="1095" w:type="dxa"/>
                        <w:vMerge/>
                      </w:tcPr>
                      <w:p w14:paraId="4341E4D7" w14:textId="77777777" w:rsidR="0002616D" w:rsidRDefault="0002616D">
                        <w:pPr>
                          <w:pStyle w:val="EmptyCellLayoutStyle"/>
                          <w:spacing w:after="0" w:line="240" w:lineRule="auto"/>
                        </w:pPr>
                      </w:p>
                    </w:tc>
                    <w:tc>
                      <w:tcPr>
                        <w:tcW w:w="90" w:type="dxa"/>
                      </w:tcPr>
                      <w:p w14:paraId="51F4F66E" w14:textId="77777777" w:rsidR="0002616D" w:rsidRDefault="0002616D">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2616D" w14:paraId="0AF1C1D5"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3D9EAA22" w14:textId="77777777" w:rsidR="0002616D" w:rsidRDefault="000D08ED">
                              <w:pPr>
                                <w:spacing w:after="0" w:line="240" w:lineRule="auto"/>
                              </w:pPr>
                              <w:r>
                                <w:rPr>
                                  <w:rFonts w:ascii="Calibri" w:eastAsia="Calibri" w:hAnsi="Calibri"/>
                                  <w:b/>
                                  <w:color w:val="000000"/>
                                  <w:sz w:val="24"/>
                                </w:rPr>
                                <w:t>Activity Demographics</w:t>
                              </w:r>
                            </w:p>
                          </w:tc>
                        </w:tr>
                      </w:tbl>
                      <w:p w14:paraId="77A5B5EF" w14:textId="77777777" w:rsidR="0002616D" w:rsidRDefault="0002616D">
                        <w:pPr>
                          <w:spacing w:after="0" w:line="240" w:lineRule="auto"/>
                        </w:pPr>
                      </w:p>
                    </w:tc>
                    <w:tc>
                      <w:tcPr>
                        <w:tcW w:w="4804" w:type="dxa"/>
                      </w:tcPr>
                      <w:p w14:paraId="2B417C73" w14:textId="77777777" w:rsidR="0002616D" w:rsidRDefault="0002616D">
                        <w:pPr>
                          <w:pStyle w:val="EmptyCellLayoutStyle"/>
                          <w:spacing w:after="0" w:line="240" w:lineRule="auto"/>
                        </w:pPr>
                      </w:p>
                    </w:tc>
                  </w:tr>
                </w:tbl>
                <w:p w14:paraId="3C241EBB" w14:textId="77777777" w:rsidR="0002616D" w:rsidRDefault="0002616D">
                  <w:pPr>
                    <w:spacing w:after="0" w:line="240" w:lineRule="auto"/>
                  </w:pPr>
                </w:p>
              </w:tc>
            </w:tr>
            <w:tr w:rsidR="0002616D" w14:paraId="2BA4DBCD" w14:textId="77777777">
              <w:trPr>
                <w:trHeight w:val="282"/>
              </w:trPr>
              <w:tc>
                <w:tcPr>
                  <w:tcW w:w="10714" w:type="dxa"/>
                  <w:tcBorders>
                    <w:top w:val="nil"/>
                    <w:left w:val="nil"/>
                    <w:bottom w:val="nil"/>
                    <w:right w:val="nil"/>
                  </w:tcBorders>
                  <w:tcMar>
                    <w:top w:w="39" w:type="dxa"/>
                    <w:left w:w="39" w:type="dxa"/>
                    <w:bottom w:w="39" w:type="dxa"/>
                    <w:right w:w="39" w:type="dxa"/>
                  </w:tcMar>
                </w:tcPr>
                <w:p w14:paraId="4D575D58" w14:textId="77777777" w:rsidR="0002616D" w:rsidRDefault="0002616D">
                  <w:pPr>
                    <w:spacing w:after="0" w:line="240" w:lineRule="auto"/>
                  </w:pPr>
                </w:p>
              </w:tc>
            </w:tr>
            <w:tr w:rsidR="0002616D" w14:paraId="4E538748" w14:textId="77777777">
              <w:trPr>
                <w:trHeight w:val="262"/>
              </w:trPr>
              <w:tc>
                <w:tcPr>
                  <w:tcW w:w="10714" w:type="dxa"/>
                  <w:tcBorders>
                    <w:top w:val="nil"/>
                    <w:left w:val="nil"/>
                    <w:bottom w:val="nil"/>
                    <w:right w:val="nil"/>
                  </w:tcBorders>
                  <w:tcMar>
                    <w:top w:w="39" w:type="dxa"/>
                    <w:left w:w="39" w:type="dxa"/>
                    <w:bottom w:w="39" w:type="dxa"/>
                    <w:right w:w="39" w:type="dxa"/>
                  </w:tcMar>
                </w:tcPr>
                <w:p w14:paraId="6E911159" w14:textId="77777777" w:rsidR="0002616D" w:rsidRDefault="000D08ED">
                  <w:pPr>
                    <w:spacing w:after="0" w:line="240" w:lineRule="auto"/>
                  </w:pPr>
                  <w:r>
                    <w:rPr>
                      <w:rFonts w:ascii="Calibri" w:eastAsia="Calibri" w:hAnsi="Calibri"/>
                      <w:b/>
                      <w:color w:val="000000"/>
                    </w:rPr>
                    <w:t xml:space="preserve">Target Population Cohort </w:t>
                  </w:r>
                </w:p>
              </w:tc>
            </w:tr>
            <w:tr w:rsidR="0002616D" w14:paraId="577D86D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579AA0C" w14:textId="77777777" w:rsidR="0002616D" w:rsidRDefault="000D08ED">
                  <w:pPr>
                    <w:spacing w:after="0" w:line="240" w:lineRule="auto"/>
                  </w:pPr>
                  <w:r>
                    <w:rPr>
                      <w:rFonts w:ascii="Calibri" w:eastAsia="Calibri" w:hAnsi="Calibri"/>
                      <w:color w:val="000000"/>
                    </w:rPr>
                    <w:t xml:space="preserve">Young </w:t>
                  </w:r>
                  <w:proofErr w:type="spellStart"/>
                  <w:r>
                    <w:rPr>
                      <w:rFonts w:ascii="Calibri" w:eastAsia="Calibri" w:hAnsi="Calibri"/>
                      <w:color w:val="000000"/>
                    </w:rPr>
                    <w:t>peopled</w:t>
                  </w:r>
                  <w:proofErr w:type="spellEnd"/>
                  <w:r>
                    <w:rPr>
                      <w:rFonts w:ascii="Calibri" w:eastAsia="Calibri" w:hAnsi="Calibri"/>
                      <w:color w:val="000000"/>
                    </w:rPr>
                    <w:t xml:space="preserve"> aged 12-25 years of age.</w:t>
                  </w:r>
                </w:p>
              </w:tc>
            </w:tr>
            <w:tr w:rsidR="0002616D" w14:paraId="08C53134" w14:textId="77777777">
              <w:trPr>
                <w:trHeight w:val="282"/>
              </w:trPr>
              <w:tc>
                <w:tcPr>
                  <w:tcW w:w="10714" w:type="dxa"/>
                  <w:tcBorders>
                    <w:top w:val="nil"/>
                    <w:left w:val="nil"/>
                    <w:bottom w:val="nil"/>
                    <w:right w:val="nil"/>
                  </w:tcBorders>
                  <w:tcMar>
                    <w:top w:w="39" w:type="dxa"/>
                    <w:left w:w="39" w:type="dxa"/>
                    <w:bottom w:w="39" w:type="dxa"/>
                    <w:right w:w="39" w:type="dxa"/>
                  </w:tcMar>
                </w:tcPr>
                <w:p w14:paraId="05AAE94F" w14:textId="77777777" w:rsidR="0002616D" w:rsidRDefault="000D08ED">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02616D" w14:paraId="017AFB4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FFD3F88" w14:textId="77777777" w:rsidR="0002616D" w:rsidRDefault="0002616D">
                  <w:pPr>
                    <w:spacing w:after="0" w:line="240" w:lineRule="auto"/>
                  </w:pPr>
                </w:p>
              </w:tc>
            </w:tr>
            <w:tr w:rsidR="0002616D" w14:paraId="0661A467" w14:textId="77777777">
              <w:trPr>
                <w:trHeight w:val="262"/>
              </w:trPr>
              <w:tc>
                <w:tcPr>
                  <w:tcW w:w="10714" w:type="dxa"/>
                  <w:tcBorders>
                    <w:top w:val="nil"/>
                    <w:left w:val="nil"/>
                    <w:bottom w:val="nil"/>
                    <w:right w:val="nil"/>
                  </w:tcBorders>
                  <w:tcMar>
                    <w:top w:w="39" w:type="dxa"/>
                    <w:left w:w="39" w:type="dxa"/>
                    <w:bottom w:w="39" w:type="dxa"/>
                    <w:right w:w="39" w:type="dxa"/>
                  </w:tcMar>
                </w:tcPr>
                <w:p w14:paraId="6605C4F4" w14:textId="77777777" w:rsidR="0002616D" w:rsidRDefault="000D08ED">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02616D" w14:paraId="18B2440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AECC79A" w14:textId="77777777" w:rsidR="0002616D" w:rsidRDefault="000D08ED">
                  <w:pPr>
                    <w:spacing w:after="0" w:line="240" w:lineRule="auto"/>
                  </w:pPr>
                  <w:r>
                    <w:rPr>
                      <w:rFonts w:ascii="Calibri" w:eastAsia="Calibri" w:hAnsi="Calibri"/>
                      <w:color w:val="000000"/>
                    </w:rPr>
                    <w:t>No</w:t>
                  </w:r>
                </w:p>
              </w:tc>
            </w:tr>
            <w:tr w:rsidR="0002616D" w14:paraId="35EB7329" w14:textId="77777777">
              <w:trPr>
                <w:trHeight w:val="282"/>
              </w:trPr>
              <w:tc>
                <w:tcPr>
                  <w:tcW w:w="10714" w:type="dxa"/>
                  <w:tcBorders>
                    <w:top w:val="nil"/>
                    <w:left w:val="nil"/>
                    <w:bottom w:val="nil"/>
                    <w:right w:val="nil"/>
                  </w:tcBorders>
                  <w:tcMar>
                    <w:top w:w="39" w:type="dxa"/>
                    <w:left w:w="39" w:type="dxa"/>
                    <w:bottom w:w="39" w:type="dxa"/>
                    <w:right w:w="39" w:type="dxa"/>
                  </w:tcMar>
                </w:tcPr>
                <w:p w14:paraId="09E8755F" w14:textId="77777777" w:rsidR="0002616D" w:rsidRDefault="000D08ED">
                  <w:pPr>
                    <w:spacing w:after="0" w:line="240" w:lineRule="auto"/>
                  </w:pPr>
                  <w:r>
                    <w:rPr>
                      <w:rFonts w:ascii="Calibri" w:eastAsia="Calibri" w:hAnsi="Calibri"/>
                      <w:b/>
                      <w:color w:val="000000"/>
                    </w:rPr>
                    <w:t xml:space="preserve">Indigenous Specific Comments </w:t>
                  </w:r>
                </w:p>
              </w:tc>
            </w:tr>
            <w:tr w:rsidR="0002616D" w14:paraId="39D80B5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4ADC7D5" w14:textId="77777777" w:rsidR="0002616D" w:rsidRDefault="0002616D">
                  <w:pPr>
                    <w:spacing w:after="0" w:line="240" w:lineRule="auto"/>
                  </w:pPr>
                </w:p>
              </w:tc>
            </w:tr>
            <w:tr w:rsidR="0002616D" w14:paraId="7659BDF2" w14:textId="77777777">
              <w:trPr>
                <w:trHeight w:val="282"/>
              </w:trPr>
              <w:tc>
                <w:tcPr>
                  <w:tcW w:w="10714" w:type="dxa"/>
                  <w:tcBorders>
                    <w:top w:val="nil"/>
                    <w:left w:val="nil"/>
                    <w:bottom w:val="nil"/>
                    <w:right w:val="nil"/>
                  </w:tcBorders>
                  <w:tcMar>
                    <w:top w:w="39" w:type="dxa"/>
                    <w:left w:w="39" w:type="dxa"/>
                    <w:bottom w:w="39" w:type="dxa"/>
                    <w:right w:w="39" w:type="dxa"/>
                  </w:tcMar>
                </w:tcPr>
                <w:p w14:paraId="30382E6C" w14:textId="77777777" w:rsidR="0002616D" w:rsidRDefault="000D08ED">
                  <w:pPr>
                    <w:spacing w:after="0" w:line="240" w:lineRule="auto"/>
                  </w:pPr>
                  <w:r>
                    <w:rPr>
                      <w:rFonts w:ascii="Calibri" w:eastAsia="Calibri" w:hAnsi="Calibri"/>
                      <w:b/>
                      <w:color w:val="000000"/>
                      <w:sz w:val="24"/>
                    </w:rPr>
                    <w:t xml:space="preserve">Coverage </w:t>
                  </w:r>
                </w:p>
              </w:tc>
            </w:tr>
            <w:tr w:rsidR="0002616D" w14:paraId="7C696581" w14:textId="77777777">
              <w:trPr>
                <w:trHeight w:val="262"/>
              </w:trPr>
              <w:tc>
                <w:tcPr>
                  <w:tcW w:w="10714" w:type="dxa"/>
                  <w:tcBorders>
                    <w:top w:val="nil"/>
                    <w:left w:val="nil"/>
                    <w:bottom w:val="nil"/>
                    <w:right w:val="nil"/>
                  </w:tcBorders>
                  <w:tcMar>
                    <w:top w:w="39" w:type="dxa"/>
                    <w:left w:w="39" w:type="dxa"/>
                    <w:bottom w:w="39" w:type="dxa"/>
                    <w:right w:w="39" w:type="dxa"/>
                  </w:tcMar>
                </w:tcPr>
                <w:p w14:paraId="6BD8EF83" w14:textId="77777777" w:rsidR="0002616D" w:rsidRDefault="000D08ED">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02616D" w14:paraId="1A369D8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267FBDF" w14:textId="77777777" w:rsidR="0002616D" w:rsidRDefault="000D08ED">
                  <w:pPr>
                    <w:spacing w:after="0" w:line="240" w:lineRule="auto"/>
                  </w:pPr>
                  <w:r>
                    <w:rPr>
                      <w:rFonts w:ascii="Calibri" w:eastAsia="Calibri" w:hAnsi="Calibri"/>
                      <w:color w:val="000000"/>
                    </w:rPr>
                    <w:t>No</w:t>
                  </w:r>
                </w:p>
              </w:tc>
            </w:tr>
            <w:tr w:rsidR="0002616D" w14:paraId="50B4501E" w14:textId="77777777">
              <w:trPr>
                <w:trHeight w:val="282"/>
              </w:trPr>
              <w:tc>
                <w:tcPr>
                  <w:tcW w:w="10714" w:type="dxa"/>
                  <w:tcBorders>
                    <w:top w:val="nil"/>
                    <w:left w:val="nil"/>
                    <w:bottom w:val="nil"/>
                    <w:right w:val="nil"/>
                  </w:tcBorders>
                  <w:tcMar>
                    <w:top w:w="39" w:type="dxa"/>
                    <w:left w:w="39" w:type="dxa"/>
                    <w:bottom w:w="39" w:type="dxa"/>
                    <w:right w:w="39" w:type="dxa"/>
                  </w:tcMar>
                </w:tcPr>
                <w:p w14:paraId="3C457C0A" w14:textId="77777777" w:rsidR="0002616D" w:rsidRDefault="0002616D">
                  <w:pPr>
                    <w:spacing w:after="0" w:line="240" w:lineRule="auto"/>
                  </w:pPr>
                </w:p>
              </w:tc>
            </w:tr>
            <w:tr w:rsidR="0002616D" w14:paraId="04B22CA2" w14:textId="77777777">
              <w:trPr>
                <w:trHeight w:val="102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02616D" w14:paraId="2A83F4D8"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02616D" w14:paraId="7BBF752C"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072697D" w14:textId="77777777" w:rsidR="0002616D" w:rsidRDefault="000D08ED">
                              <w:pPr>
                                <w:spacing w:after="0" w:line="240" w:lineRule="auto"/>
                              </w:pPr>
                              <w:r>
                                <w:rPr>
                                  <w:rFonts w:ascii="Calibri" w:eastAsia="Calibri" w:hAnsi="Calibri"/>
                                  <w:b/>
                                  <w:color w:val="000000"/>
                                </w:rPr>
                                <w:lastRenderedPageBreak/>
                                <w:t>SA3 Name</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045AB0A" w14:textId="77777777" w:rsidR="0002616D" w:rsidRDefault="000D08ED">
                              <w:pPr>
                                <w:spacing w:after="0" w:line="240" w:lineRule="auto"/>
                              </w:pPr>
                              <w:r>
                                <w:rPr>
                                  <w:rFonts w:ascii="Calibri" w:eastAsia="Calibri" w:hAnsi="Calibri"/>
                                  <w:b/>
                                  <w:color w:val="000000"/>
                                </w:rPr>
                                <w:t>SA3 Code</w:t>
                              </w:r>
                            </w:p>
                          </w:tc>
                        </w:tr>
                        <w:tr w:rsidR="0002616D" w14:paraId="3DAC14DC"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AFF1151" w14:textId="77777777" w:rsidR="0002616D" w:rsidRDefault="000D08ED">
                              <w:pPr>
                                <w:spacing w:after="0" w:line="240" w:lineRule="auto"/>
                              </w:pPr>
                              <w:r>
                                <w:rPr>
                                  <w:rFonts w:ascii="Calibri" w:eastAsia="Calibri" w:hAnsi="Calibri"/>
                                  <w:color w:val="000000"/>
                                </w:rPr>
                                <w:t>Bathurst</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64845D7" w14:textId="77777777" w:rsidR="0002616D" w:rsidRDefault="000D08ED">
                              <w:pPr>
                                <w:spacing w:after="0" w:line="240" w:lineRule="auto"/>
                              </w:pPr>
                              <w:r>
                                <w:rPr>
                                  <w:rFonts w:ascii="Calibri" w:eastAsia="Calibri" w:hAnsi="Calibri"/>
                                  <w:color w:val="000000"/>
                                </w:rPr>
                                <w:t>10301</w:t>
                              </w:r>
                            </w:p>
                          </w:tc>
                        </w:tr>
                        <w:tr w:rsidR="0002616D" w14:paraId="3F421435"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DA907E7" w14:textId="77777777" w:rsidR="0002616D" w:rsidRDefault="000D08ED">
                              <w:pPr>
                                <w:spacing w:after="0" w:line="240" w:lineRule="auto"/>
                              </w:pPr>
                              <w:r>
                                <w:rPr>
                                  <w:rFonts w:ascii="Calibri" w:eastAsia="Calibri" w:hAnsi="Calibri"/>
                                  <w:color w:val="000000"/>
                                </w:rPr>
                                <w:t>Lithgow - Mudgee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8A0E370" w14:textId="77777777" w:rsidR="0002616D" w:rsidRDefault="000D08ED">
                              <w:pPr>
                                <w:spacing w:after="0" w:line="240" w:lineRule="auto"/>
                              </w:pPr>
                              <w:r>
                                <w:rPr>
                                  <w:rFonts w:ascii="Calibri" w:eastAsia="Calibri" w:hAnsi="Calibri"/>
                                  <w:color w:val="000000"/>
                                </w:rPr>
                                <w:t>10303</w:t>
                              </w:r>
                            </w:p>
                          </w:tc>
                        </w:tr>
                      </w:tbl>
                      <w:p w14:paraId="650E0AE5" w14:textId="77777777" w:rsidR="0002616D" w:rsidRDefault="0002616D">
                        <w:pPr>
                          <w:spacing w:after="0" w:line="240" w:lineRule="auto"/>
                        </w:pPr>
                      </w:p>
                    </w:tc>
                    <w:tc>
                      <w:tcPr>
                        <w:tcW w:w="1768" w:type="dxa"/>
                      </w:tcPr>
                      <w:p w14:paraId="66C4E4A1" w14:textId="77777777" w:rsidR="0002616D" w:rsidRDefault="0002616D">
                        <w:pPr>
                          <w:pStyle w:val="EmptyCellLayoutStyle"/>
                          <w:spacing w:after="0" w:line="240" w:lineRule="auto"/>
                        </w:pPr>
                      </w:p>
                    </w:tc>
                  </w:tr>
                </w:tbl>
                <w:p w14:paraId="2354BBB7" w14:textId="77777777" w:rsidR="0002616D" w:rsidRDefault="0002616D">
                  <w:pPr>
                    <w:spacing w:after="0" w:line="240" w:lineRule="auto"/>
                  </w:pPr>
                </w:p>
              </w:tc>
            </w:tr>
            <w:tr w:rsidR="0002616D" w14:paraId="0163F8F2"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4266EB76" w14:textId="77777777" w:rsidR="0002616D" w:rsidRDefault="0002616D">
                  <w:pPr>
                    <w:spacing w:after="0" w:line="240" w:lineRule="auto"/>
                  </w:pPr>
                </w:p>
              </w:tc>
            </w:tr>
            <w:tr w:rsidR="0002616D" w14:paraId="2BA43DD8" w14:textId="77777777">
              <w:trPr>
                <w:trHeight w:val="282"/>
              </w:trPr>
              <w:tc>
                <w:tcPr>
                  <w:tcW w:w="10714" w:type="dxa"/>
                  <w:tcBorders>
                    <w:top w:val="nil"/>
                    <w:left w:val="nil"/>
                    <w:bottom w:val="nil"/>
                    <w:right w:val="nil"/>
                  </w:tcBorders>
                  <w:tcMar>
                    <w:top w:w="39" w:type="dxa"/>
                    <w:left w:w="39" w:type="dxa"/>
                    <w:bottom w:w="39" w:type="dxa"/>
                    <w:right w:w="39" w:type="dxa"/>
                  </w:tcMar>
                </w:tcPr>
                <w:p w14:paraId="7351FEAE" w14:textId="77777777" w:rsidR="0002616D" w:rsidRDefault="0002616D">
                  <w:pPr>
                    <w:spacing w:after="0" w:line="240" w:lineRule="auto"/>
                  </w:pPr>
                </w:p>
              </w:tc>
            </w:tr>
            <w:tr w:rsidR="0002616D" w14:paraId="7AA4D165"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2616D" w14:paraId="169ACCC4"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56E54462" w14:textId="77777777" w:rsidR="0002616D" w:rsidRDefault="000D08ED">
                        <w:pPr>
                          <w:spacing w:after="0" w:line="240" w:lineRule="auto"/>
                        </w:pPr>
                        <w:r>
                          <w:rPr>
                            <w:noProof/>
                          </w:rPr>
                          <w:drawing>
                            <wp:inline distT="0" distB="0" distL="0" distR="0" wp14:anchorId="6F0B4B12" wp14:editId="1F4BD220">
                              <wp:extent cx="615003" cy="384377"/>
                              <wp:effectExtent l="0" t="0" r="0" b="0"/>
                              <wp:docPr id="44" name="img7.png"/>
                              <wp:cNvGraphicFramePr/>
                              <a:graphic xmlns:a="http://schemas.openxmlformats.org/drawingml/2006/main">
                                <a:graphicData uri="http://schemas.openxmlformats.org/drawingml/2006/picture">
                                  <pic:pic xmlns:pic="http://schemas.openxmlformats.org/drawingml/2006/picture">
                                    <pic:nvPicPr>
                                      <pic:cNvPr id="45" name="img7.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347D574B" w14:textId="77777777" w:rsidR="0002616D" w:rsidRDefault="0002616D">
                        <w:pPr>
                          <w:pStyle w:val="EmptyCellLayoutStyle"/>
                          <w:spacing w:after="0" w:line="240" w:lineRule="auto"/>
                        </w:pPr>
                      </w:p>
                    </w:tc>
                    <w:tc>
                      <w:tcPr>
                        <w:tcW w:w="4725" w:type="dxa"/>
                      </w:tcPr>
                      <w:p w14:paraId="478A9D1B" w14:textId="77777777" w:rsidR="0002616D" w:rsidRDefault="0002616D">
                        <w:pPr>
                          <w:pStyle w:val="EmptyCellLayoutStyle"/>
                          <w:spacing w:after="0" w:line="240" w:lineRule="auto"/>
                        </w:pPr>
                      </w:p>
                    </w:tc>
                    <w:tc>
                      <w:tcPr>
                        <w:tcW w:w="4804" w:type="dxa"/>
                      </w:tcPr>
                      <w:p w14:paraId="2BB9EBE0" w14:textId="77777777" w:rsidR="0002616D" w:rsidRDefault="0002616D">
                        <w:pPr>
                          <w:pStyle w:val="EmptyCellLayoutStyle"/>
                          <w:spacing w:after="0" w:line="240" w:lineRule="auto"/>
                        </w:pPr>
                      </w:p>
                    </w:tc>
                  </w:tr>
                  <w:tr w:rsidR="0002616D" w14:paraId="623754C8" w14:textId="77777777">
                    <w:trPr>
                      <w:trHeight w:val="601"/>
                    </w:trPr>
                    <w:tc>
                      <w:tcPr>
                        <w:tcW w:w="1095" w:type="dxa"/>
                        <w:vMerge/>
                      </w:tcPr>
                      <w:p w14:paraId="4BAE2D41" w14:textId="77777777" w:rsidR="0002616D" w:rsidRDefault="0002616D">
                        <w:pPr>
                          <w:pStyle w:val="EmptyCellLayoutStyle"/>
                          <w:spacing w:after="0" w:line="240" w:lineRule="auto"/>
                        </w:pPr>
                      </w:p>
                    </w:tc>
                    <w:tc>
                      <w:tcPr>
                        <w:tcW w:w="90" w:type="dxa"/>
                      </w:tcPr>
                      <w:p w14:paraId="740AFD56" w14:textId="77777777" w:rsidR="0002616D" w:rsidRDefault="0002616D">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2616D" w14:paraId="47CC214C"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64A5CD91" w14:textId="77777777" w:rsidR="0002616D" w:rsidRDefault="000D08ED">
                              <w:pPr>
                                <w:spacing w:after="0" w:line="240" w:lineRule="auto"/>
                              </w:pPr>
                              <w:r>
                                <w:rPr>
                                  <w:rFonts w:ascii="Calibri" w:eastAsia="Calibri" w:hAnsi="Calibri"/>
                                  <w:b/>
                                  <w:color w:val="000000"/>
                                  <w:sz w:val="24"/>
                                </w:rPr>
                                <w:t>Activity Consultation and Collaboration</w:t>
                              </w:r>
                            </w:p>
                          </w:tc>
                        </w:tr>
                      </w:tbl>
                      <w:p w14:paraId="7D26307B" w14:textId="77777777" w:rsidR="0002616D" w:rsidRDefault="0002616D">
                        <w:pPr>
                          <w:spacing w:after="0" w:line="240" w:lineRule="auto"/>
                        </w:pPr>
                      </w:p>
                    </w:tc>
                    <w:tc>
                      <w:tcPr>
                        <w:tcW w:w="4804" w:type="dxa"/>
                      </w:tcPr>
                      <w:p w14:paraId="3D1ED0A6" w14:textId="77777777" w:rsidR="0002616D" w:rsidRDefault="0002616D">
                        <w:pPr>
                          <w:pStyle w:val="EmptyCellLayoutStyle"/>
                          <w:spacing w:after="0" w:line="240" w:lineRule="auto"/>
                        </w:pPr>
                      </w:p>
                    </w:tc>
                  </w:tr>
                </w:tbl>
                <w:p w14:paraId="7FBC6CBF" w14:textId="77777777" w:rsidR="0002616D" w:rsidRDefault="0002616D">
                  <w:pPr>
                    <w:spacing w:after="0" w:line="240" w:lineRule="auto"/>
                  </w:pPr>
                </w:p>
              </w:tc>
            </w:tr>
            <w:tr w:rsidR="0002616D" w14:paraId="0AA71040" w14:textId="77777777">
              <w:trPr>
                <w:trHeight w:val="282"/>
              </w:trPr>
              <w:tc>
                <w:tcPr>
                  <w:tcW w:w="10714" w:type="dxa"/>
                  <w:tcBorders>
                    <w:top w:val="nil"/>
                    <w:left w:val="nil"/>
                    <w:bottom w:val="nil"/>
                    <w:right w:val="nil"/>
                  </w:tcBorders>
                  <w:tcMar>
                    <w:top w:w="39" w:type="dxa"/>
                    <w:left w:w="39" w:type="dxa"/>
                    <w:bottom w:w="39" w:type="dxa"/>
                    <w:right w:w="39" w:type="dxa"/>
                  </w:tcMar>
                </w:tcPr>
                <w:p w14:paraId="20021331" w14:textId="77777777" w:rsidR="0002616D" w:rsidRDefault="0002616D">
                  <w:pPr>
                    <w:spacing w:after="0" w:line="240" w:lineRule="auto"/>
                  </w:pPr>
                </w:p>
              </w:tc>
            </w:tr>
            <w:tr w:rsidR="0002616D" w14:paraId="67C5A5E2" w14:textId="77777777">
              <w:trPr>
                <w:trHeight w:val="262"/>
              </w:trPr>
              <w:tc>
                <w:tcPr>
                  <w:tcW w:w="10714" w:type="dxa"/>
                  <w:tcBorders>
                    <w:top w:val="nil"/>
                    <w:left w:val="nil"/>
                    <w:bottom w:val="nil"/>
                    <w:right w:val="nil"/>
                  </w:tcBorders>
                  <w:tcMar>
                    <w:top w:w="39" w:type="dxa"/>
                    <w:left w:w="39" w:type="dxa"/>
                    <w:bottom w:w="39" w:type="dxa"/>
                    <w:right w:w="39" w:type="dxa"/>
                  </w:tcMar>
                </w:tcPr>
                <w:p w14:paraId="46272BBC" w14:textId="77777777" w:rsidR="0002616D" w:rsidRDefault="000D08ED">
                  <w:pPr>
                    <w:spacing w:after="0" w:line="240" w:lineRule="auto"/>
                  </w:pPr>
                  <w:r>
                    <w:rPr>
                      <w:rFonts w:ascii="Calibri" w:eastAsia="Calibri" w:hAnsi="Calibri"/>
                      <w:b/>
                      <w:color w:val="000000"/>
                    </w:rPr>
                    <w:t xml:space="preserve">Consultation </w:t>
                  </w:r>
                </w:p>
              </w:tc>
            </w:tr>
            <w:tr w:rsidR="0002616D" w14:paraId="6DCB2F4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479C018" w14:textId="77777777" w:rsidR="0002616D" w:rsidRDefault="000D08ED">
                  <w:pPr>
                    <w:spacing w:after="0" w:line="240" w:lineRule="auto"/>
                  </w:pPr>
                  <w:r>
                    <w:rPr>
                      <w:rFonts w:ascii="Calibri" w:eastAsia="Calibri" w:hAnsi="Calibri"/>
                      <w:color w:val="000000"/>
                    </w:rPr>
                    <w:t>NBMPHN partnered with Marathon Health the lead agency and headspace Bathurst to establish and continue to support the Satellite Service. Prior to establishment, consultations were held with key stakeholders including LHD Child and Youth Mental Health Services, young people, local high schools, local youth services, the local youth interagency, local council and allied health providers. These key stakeholders continue to be consulted as necessary to assist the lead agency in providing a locally relevant Sate</w:t>
                  </w:r>
                  <w:r>
                    <w:rPr>
                      <w:rFonts w:ascii="Calibri" w:eastAsia="Calibri" w:hAnsi="Calibri"/>
                      <w:color w:val="000000"/>
                    </w:rPr>
                    <w:t>llite service. Key stakeholders provide in-kind services to the centre and/or sit on and have representation on the consortium for headspace Bathurst which also oversees headspace Lithgow. Local young people are also active members of the Youth Advisory Committee and advise the headspace centre from a youth perspective, as well as assist in recruitment, community events and guide promotional and key materials at the headspace centre. Similarly, friends and families of young people have an advisory committee</w:t>
                  </w:r>
                  <w:r>
                    <w:rPr>
                      <w:rFonts w:ascii="Calibri" w:eastAsia="Calibri" w:hAnsi="Calibri"/>
                      <w:color w:val="000000"/>
                    </w:rPr>
                    <w:t xml:space="preserve"> that functions in the same way as the youth advisory committee.</w:t>
                  </w:r>
                  <w:r>
                    <w:rPr>
                      <w:rFonts w:ascii="Calibri" w:eastAsia="Calibri" w:hAnsi="Calibri"/>
                      <w:color w:val="000000"/>
                    </w:rPr>
                    <w:br/>
                  </w:r>
                  <w:r>
                    <w:rPr>
                      <w:rFonts w:ascii="Calibri" w:eastAsia="Calibri" w:hAnsi="Calibri"/>
                      <w:color w:val="000000"/>
                    </w:rPr>
                    <w:br/>
                    <w:t>These key stakeholders were and will be consulted throughout the planned activities for the enhancement funding.</w:t>
                  </w:r>
                </w:p>
              </w:tc>
            </w:tr>
            <w:tr w:rsidR="0002616D" w14:paraId="1E499F1D" w14:textId="77777777">
              <w:trPr>
                <w:trHeight w:val="262"/>
              </w:trPr>
              <w:tc>
                <w:tcPr>
                  <w:tcW w:w="10714" w:type="dxa"/>
                  <w:tcBorders>
                    <w:top w:val="nil"/>
                    <w:left w:val="nil"/>
                    <w:bottom w:val="nil"/>
                    <w:right w:val="nil"/>
                  </w:tcBorders>
                  <w:tcMar>
                    <w:top w:w="39" w:type="dxa"/>
                    <w:left w:w="39" w:type="dxa"/>
                    <w:bottom w:w="39" w:type="dxa"/>
                    <w:right w:w="39" w:type="dxa"/>
                  </w:tcMar>
                </w:tcPr>
                <w:p w14:paraId="26E0EF50" w14:textId="77777777" w:rsidR="0002616D" w:rsidRDefault="000D08ED">
                  <w:pPr>
                    <w:spacing w:after="0" w:line="240" w:lineRule="auto"/>
                  </w:pPr>
                  <w:r>
                    <w:rPr>
                      <w:rFonts w:ascii="Calibri" w:eastAsia="Calibri" w:hAnsi="Calibri"/>
                      <w:b/>
                      <w:color w:val="000000"/>
                    </w:rPr>
                    <w:t xml:space="preserve">Collaboration </w:t>
                  </w:r>
                </w:p>
              </w:tc>
            </w:tr>
            <w:tr w:rsidR="0002616D" w14:paraId="3ED7EDF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969E737" w14:textId="77777777" w:rsidR="0002616D" w:rsidRDefault="000D08ED">
                  <w:pPr>
                    <w:spacing w:after="0" w:line="240" w:lineRule="auto"/>
                  </w:pPr>
                  <w:r>
                    <w:rPr>
                      <w:rFonts w:ascii="Calibri" w:eastAsia="Calibri" w:hAnsi="Calibri"/>
                      <w:color w:val="000000"/>
                    </w:rPr>
                    <w:t>The headspace service was co-designed with the lead agency, local young people, local relevant youth services, high schools and local council, keeping in line with headspace National Guidelines. This was initially achieved through regular one on one or group consultations with stakeholders. Since then, key stakeholders are represented on the headspace Bathurst consortium and headspace Lithgow youth advisory committee and friends and family committee and will be consulted as needed for the planned activities</w:t>
                  </w:r>
                  <w:r>
                    <w:rPr>
                      <w:rFonts w:ascii="Calibri" w:eastAsia="Calibri" w:hAnsi="Calibri"/>
                      <w:color w:val="000000"/>
                    </w:rPr>
                    <w:t xml:space="preserve"> for the enhancement funding.</w:t>
                  </w:r>
                </w:p>
              </w:tc>
            </w:tr>
            <w:tr w:rsidR="0002616D" w14:paraId="1BBAD028"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CD1E7E9" w14:textId="77777777" w:rsidR="0002616D" w:rsidRDefault="0002616D">
                  <w:pPr>
                    <w:spacing w:after="0" w:line="240" w:lineRule="auto"/>
                  </w:pPr>
                </w:p>
              </w:tc>
            </w:tr>
            <w:tr w:rsidR="0002616D" w14:paraId="186A1970" w14:textId="77777777">
              <w:trPr>
                <w:trHeight w:val="282"/>
              </w:trPr>
              <w:tc>
                <w:tcPr>
                  <w:tcW w:w="10714" w:type="dxa"/>
                  <w:tcBorders>
                    <w:top w:val="nil"/>
                    <w:left w:val="nil"/>
                    <w:bottom w:val="nil"/>
                    <w:right w:val="nil"/>
                  </w:tcBorders>
                  <w:tcMar>
                    <w:top w:w="39" w:type="dxa"/>
                    <w:left w:w="39" w:type="dxa"/>
                    <w:bottom w:w="39" w:type="dxa"/>
                    <w:right w:w="39" w:type="dxa"/>
                  </w:tcMar>
                </w:tcPr>
                <w:p w14:paraId="68D04168" w14:textId="77777777" w:rsidR="0002616D" w:rsidRDefault="0002616D">
                  <w:pPr>
                    <w:spacing w:after="0" w:line="240" w:lineRule="auto"/>
                  </w:pPr>
                </w:p>
              </w:tc>
            </w:tr>
            <w:tr w:rsidR="0002616D" w14:paraId="79BED4B8"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2616D" w14:paraId="2831F914"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395E8B52" w14:textId="77777777" w:rsidR="0002616D" w:rsidRDefault="000D08ED">
                        <w:pPr>
                          <w:spacing w:after="0" w:line="240" w:lineRule="auto"/>
                        </w:pPr>
                        <w:r>
                          <w:rPr>
                            <w:noProof/>
                          </w:rPr>
                          <w:drawing>
                            <wp:inline distT="0" distB="0" distL="0" distR="0" wp14:anchorId="3AC8CE59" wp14:editId="44A0F310">
                              <wp:extent cx="615003" cy="384377"/>
                              <wp:effectExtent l="0" t="0" r="0" b="0"/>
                              <wp:docPr id="46" name="img8.png"/>
                              <wp:cNvGraphicFramePr/>
                              <a:graphic xmlns:a="http://schemas.openxmlformats.org/drawingml/2006/main">
                                <a:graphicData uri="http://schemas.openxmlformats.org/drawingml/2006/picture">
                                  <pic:pic xmlns:pic="http://schemas.openxmlformats.org/drawingml/2006/picture">
                                    <pic:nvPicPr>
                                      <pic:cNvPr id="47" name="img8.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7B139404" w14:textId="77777777" w:rsidR="0002616D" w:rsidRDefault="0002616D">
                        <w:pPr>
                          <w:pStyle w:val="EmptyCellLayoutStyle"/>
                          <w:spacing w:after="0" w:line="240" w:lineRule="auto"/>
                        </w:pPr>
                      </w:p>
                    </w:tc>
                    <w:tc>
                      <w:tcPr>
                        <w:tcW w:w="4725" w:type="dxa"/>
                      </w:tcPr>
                      <w:p w14:paraId="39224561" w14:textId="77777777" w:rsidR="0002616D" w:rsidRDefault="0002616D">
                        <w:pPr>
                          <w:pStyle w:val="EmptyCellLayoutStyle"/>
                          <w:spacing w:after="0" w:line="240" w:lineRule="auto"/>
                        </w:pPr>
                      </w:p>
                    </w:tc>
                    <w:tc>
                      <w:tcPr>
                        <w:tcW w:w="4804" w:type="dxa"/>
                      </w:tcPr>
                      <w:p w14:paraId="72CC71AD" w14:textId="77777777" w:rsidR="0002616D" w:rsidRDefault="0002616D">
                        <w:pPr>
                          <w:pStyle w:val="EmptyCellLayoutStyle"/>
                          <w:spacing w:after="0" w:line="240" w:lineRule="auto"/>
                        </w:pPr>
                      </w:p>
                    </w:tc>
                  </w:tr>
                  <w:tr w:rsidR="0002616D" w14:paraId="12826838" w14:textId="77777777">
                    <w:trPr>
                      <w:trHeight w:val="601"/>
                    </w:trPr>
                    <w:tc>
                      <w:tcPr>
                        <w:tcW w:w="1095" w:type="dxa"/>
                        <w:vMerge/>
                      </w:tcPr>
                      <w:p w14:paraId="202D383A" w14:textId="77777777" w:rsidR="0002616D" w:rsidRDefault="0002616D">
                        <w:pPr>
                          <w:pStyle w:val="EmptyCellLayoutStyle"/>
                          <w:spacing w:after="0" w:line="240" w:lineRule="auto"/>
                        </w:pPr>
                      </w:p>
                    </w:tc>
                    <w:tc>
                      <w:tcPr>
                        <w:tcW w:w="90" w:type="dxa"/>
                      </w:tcPr>
                      <w:p w14:paraId="01D2D93F" w14:textId="77777777" w:rsidR="0002616D" w:rsidRDefault="0002616D">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2616D" w14:paraId="3D4A5EEC"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10E50701" w14:textId="77777777" w:rsidR="0002616D" w:rsidRDefault="000D08ED">
                              <w:pPr>
                                <w:spacing w:after="0" w:line="240" w:lineRule="auto"/>
                              </w:pPr>
                              <w:r>
                                <w:rPr>
                                  <w:rFonts w:ascii="Calibri" w:eastAsia="Calibri" w:hAnsi="Calibri"/>
                                  <w:b/>
                                  <w:color w:val="000000"/>
                                  <w:sz w:val="24"/>
                                </w:rPr>
                                <w:t>Activity Milestone Details/Duration</w:t>
                              </w:r>
                            </w:p>
                          </w:tc>
                        </w:tr>
                      </w:tbl>
                      <w:p w14:paraId="69285EFF" w14:textId="77777777" w:rsidR="0002616D" w:rsidRDefault="0002616D">
                        <w:pPr>
                          <w:spacing w:after="0" w:line="240" w:lineRule="auto"/>
                        </w:pPr>
                      </w:p>
                    </w:tc>
                    <w:tc>
                      <w:tcPr>
                        <w:tcW w:w="4804" w:type="dxa"/>
                      </w:tcPr>
                      <w:p w14:paraId="4CD13F9E" w14:textId="77777777" w:rsidR="0002616D" w:rsidRDefault="0002616D">
                        <w:pPr>
                          <w:pStyle w:val="EmptyCellLayoutStyle"/>
                          <w:spacing w:after="0" w:line="240" w:lineRule="auto"/>
                        </w:pPr>
                      </w:p>
                    </w:tc>
                  </w:tr>
                </w:tbl>
                <w:p w14:paraId="2FE4DB53" w14:textId="77777777" w:rsidR="0002616D" w:rsidRDefault="0002616D">
                  <w:pPr>
                    <w:spacing w:after="0" w:line="240" w:lineRule="auto"/>
                  </w:pPr>
                </w:p>
              </w:tc>
            </w:tr>
            <w:tr w:rsidR="0002616D" w14:paraId="20B4DE9D" w14:textId="77777777">
              <w:trPr>
                <w:trHeight w:val="282"/>
              </w:trPr>
              <w:tc>
                <w:tcPr>
                  <w:tcW w:w="10714" w:type="dxa"/>
                  <w:tcBorders>
                    <w:top w:val="nil"/>
                    <w:left w:val="nil"/>
                    <w:bottom w:val="nil"/>
                    <w:right w:val="nil"/>
                  </w:tcBorders>
                  <w:tcMar>
                    <w:top w:w="39" w:type="dxa"/>
                    <w:left w:w="39" w:type="dxa"/>
                    <w:bottom w:w="39" w:type="dxa"/>
                    <w:right w:w="39" w:type="dxa"/>
                  </w:tcMar>
                </w:tcPr>
                <w:p w14:paraId="28F38152" w14:textId="77777777" w:rsidR="0002616D" w:rsidRDefault="0002616D">
                  <w:pPr>
                    <w:spacing w:after="0" w:line="240" w:lineRule="auto"/>
                  </w:pPr>
                </w:p>
              </w:tc>
            </w:tr>
            <w:tr w:rsidR="0002616D" w14:paraId="31A81DED" w14:textId="77777777">
              <w:trPr>
                <w:trHeight w:val="262"/>
              </w:trPr>
              <w:tc>
                <w:tcPr>
                  <w:tcW w:w="10714" w:type="dxa"/>
                  <w:tcBorders>
                    <w:top w:val="nil"/>
                    <w:left w:val="nil"/>
                    <w:bottom w:val="nil"/>
                    <w:right w:val="nil"/>
                  </w:tcBorders>
                  <w:tcMar>
                    <w:top w:w="39" w:type="dxa"/>
                    <w:left w:w="39" w:type="dxa"/>
                    <w:bottom w:w="39" w:type="dxa"/>
                    <w:right w:w="39" w:type="dxa"/>
                  </w:tcMar>
                </w:tcPr>
                <w:p w14:paraId="55CCECE0" w14:textId="77777777" w:rsidR="0002616D" w:rsidRDefault="000D08ED">
                  <w:pPr>
                    <w:spacing w:after="0" w:line="240" w:lineRule="auto"/>
                  </w:pPr>
                  <w:r>
                    <w:rPr>
                      <w:rFonts w:ascii="Calibri" w:eastAsia="Calibri" w:hAnsi="Calibri"/>
                      <w:b/>
                      <w:color w:val="000000"/>
                    </w:rPr>
                    <w:t xml:space="preserve">Activity Start Date </w:t>
                  </w:r>
                </w:p>
              </w:tc>
            </w:tr>
            <w:tr w:rsidR="0002616D" w14:paraId="62BCA79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990CAB1" w14:textId="77777777" w:rsidR="0002616D" w:rsidRDefault="000D08ED">
                  <w:pPr>
                    <w:spacing w:after="0" w:line="240" w:lineRule="auto"/>
                  </w:pPr>
                  <w:r>
                    <w:rPr>
                      <w:rFonts w:ascii="Calibri" w:eastAsia="Calibri" w:hAnsi="Calibri"/>
                      <w:color w:val="000000"/>
                    </w:rPr>
                    <w:t>30/04/2023</w:t>
                  </w:r>
                </w:p>
              </w:tc>
            </w:tr>
            <w:tr w:rsidR="0002616D" w14:paraId="46DB21D8" w14:textId="77777777">
              <w:trPr>
                <w:trHeight w:val="262"/>
              </w:trPr>
              <w:tc>
                <w:tcPr>
                  <w:tcW w:w="10714" w:type="dxa"/>
                  <w:tcBorders>
                    <w:top w:val="nil"/>
                    <w:left w:val="nil"/>
                    <w:bottom w:val="nil"/>
                    <w:right w:val="nil"/>
                  </w:tcBorders>
                  <w:tcMar>
                    <w:top w:w="39" w:type="dxa"/>
                    <w:left w:w="39" w:type="dxa"/>
                    <w:bottom w:w="39" w:type="dxa"/>
                    <w:right w:w="39" w:type="dxa"/>
                  </w:tcMar>
                </w:tcPr>
                <w:p w14:paraId="7A771E87" w14:textId="77777777" w:rsidR="0002616D" w:rsidRDefault="000D08ED">
                  <w:pPr>
                    <w:spacing w:after="0" w:line="240" w:lineRule="auto"/>
                  </w:pPr>
                  <w:r>
                    <w:rPr>
                      <w:rFonts w:ascii="Calibri" w:eastAsia="Calibri" w:hAnsi="Calibri"/>
                      <w:b/>
                      <w:color w:val="000000"/>
                    </w:rPr>
                    <w:t xml:space="preserve">Activity End Date </w:t>
                  </w:r>
                </w:p>
              </w:tc>
            </w:tr>
            <w:tr w:rsidR="0002616D" w14:paraId="3AA4595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FAE3E99" w14:textId="77777777" w:rsidR="0002616D" w:rsidRDefault="000D08ED">
                  <w:pPr>
                    <w:spacing w:after="0" w:line="240" w:lineRule="auto"/>
                  </w:pPr>
                  <w:r>
                    <w:rPr>
                      <w:rFonts w:ascii="Calibri" w:eastAsia="Calibri" w:hAnsi="Calibri"/>
                      <w:color w:val="000000"/>
                    </w:rPr>
                    <w:t>29/06/2026</w:t>
                  </w:r>
                </w:p>
              </w:tc>
            </w:tr>
            <w:tr w:rsidR="0002616D" w14:paraId="0B4DD74A" w14:textId="77777777">
              <w:trPr>
                <w:trHeight w:val="262"/>
              </w:trPr>
              <w:tc>
                <w:tcPr>
                  <w:tcW w:w="10714" w:type="dxa"/>
                  <w:tcBorders>
                    <w:top w:val="nil"/>
                    <w:left w:val="nil"/>
                    <w:bottom w:val="nil"/>
                    <w:right w:val="nil"/>
                  </w:tcBorders>
                  <w:tcMar>
                    <w:top w:w="39" w:type="dxa"/>
                    <w:left w:w="39" w:type="dxa"/>
                    <w:bottom w:w="39" w:type="dxa"/>
                    <w:right w:w="39" w:type="dxa"/>
                  </w:tcMar>
                </w:tcPr>
                <w:p w14:paraId="4E040558" w14:textId="77777777" w:rsidR="0002616D" w:rsidRDefault="000D08ED">
                  <w:pPr>
                    <w:spacing w:after="0" w:line="240" w:lineRule="auto"/>
                  </w:pPr>
                  <w:r>
                    <w:rPr>
                      <w:rFonts w:ascii="Calibri" w:eastAsia="Calibri" w:hAnsi="Calibri"/>
                      <w:b/>
                      <w:color w:val="000000"/>
                    </w:rPr>
                    <w:t>Service Delivery Start Date</w:t>
                  </w:r>
                </w:p>
              </w:tc>
            </w:tr>
            <w:tr w:rsidR="0002616D" w14:paraId="3D03BB8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448EEF3" w14:textId="77777777" w:rsidR="0002616D" w:rsidRDefault="000D08ED">
                  <w:pPr>
                    <w:spacing w:after="0" w:line="240" w:lineRule="auto"/>
                  </w:pPr>
                  <w:r>
                    <w:rPr>
                      <w:rFonts w:ascii="Calibri" w:eastAsia="Calibri" w:hAnsi="Calibri"/>
                      <w:color w:val="000000"/>
                    </w:rPr>
                    <w:t>01/07/2023</w:t>
                  </w:r>
                </w:p>
              </w:tc>
            </w:tr>
            <w:tr w:rsidR="0002616D" w14:paraId="1FC5B05A" w14:textId="77777777">
              <w:trPr>
                <w:trHeight w:val="262"/>
              </w:trPr>
              <w:tc>
                <w:tcPr>
                  <w:tcW w:w="10714" w:type="dxa"/>
                  <w:tcBorders>
                    <w:top w:val="nil"/>
                    <w:left w:val="nil"/>
                    <w:bottom w:val="nil"/>
                    <w:right w:val="nil"/>
                  </w:tcBorders>
                  <w:tcMar>
                    <w:top w:w="39" w:type="dxa"/>
                    <w:left w:w="39" w:type="dxa"/>
                    <w:bottom w:w="39" w:type="dxa"/>
                    <w:right w:w="39" w:type="dxa"/>
                  </w:tcMar>
                </w:tcPr>
                <w:p w14:paraId="533E801D" w14:textId="77777777" w:rsidR="0002616D" w:rsidRDefault="000D08ED">
                  <w:pPr>
                    <w:spacing w:after="0" w:line="240" w:lineRule="auto"/>
                  </w:pPr>
                  <w:r>
                    <w:rPr>
                      <w:rFonts w:ascii="Calibri" w:eastAsia="Calibri" w:hAnsi="Calibri"/>
                      <w:b/>
                      <w:color w:val="000000"/>
                    </w:rPr>
                    <w:t>Service Delivery End Date</w:t>
                  </w:r>
                </w:p>
              </w:tc>
            </w:tr>
            <w:tr w:rsidR="0002616D" w14:paraId="10F14F3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0B4209" w14:textId="77777777" w:rsidR="0002616D" w:rsidRDefault="000D08ED">
                  <w:pPr>
                    <w:spacing w:after="0" w:line="240" w:lineRule="auto"/>
                  </w:pPr>
                  <w:r>
                    <w:rPr>
                      <w:rFonts w:ascii="Calibri" w:eastAsia="Calibri" w:hAnsi="Calibri"/>
                      <w:color w:val="000000"/>
                    </w:rPr>
                    <w:t>30/06/2026</w:t>
                  </w:r>
                </w:p>
              </w:tc>
            </w:tr>
            <w:tr w:rsidR="0002616D" w14:paraId="648E97D9" w14:textId="77777777">
              <w:trPr>
                <w:trHeight w:val="262"/>
              </w:trPr>
              <w:tc>
                <w:tcPr>
                  <w:tcW w:w="10714" w:type="dxa"/>
                  <w:tcBorders>
                    <w:top w:val="nil"/>
                    <w:left w:val="nil"/>
                    <w:bottom w:val="nil"/>
                    <w:right w:val="nil"/>
                  </w:tcBorders>
                  <w:tcMar>
                    <w:top w:w="39" w:type="dxa"/>
                    <w:left w:w="39" w:type="dxa"/>
                    <w:bottom w:w="39" w:type="dxa"/>
                    <w:right w:w="39" w:type="dxa"/>
                  </w:tcMar>
                </w:tcPr>
                <w:p w14:paraId="14784227" w14:textId="77777777" w:rsidR="0002616D" w:rsidRDefault="000D08ED">
                  <w:pPr>
                    <w:spacing w:after="0" w:line="240" w:lineRule="auto"/>
                  </w:pPr>
                  <w:r>
                    <w:rPr>
                      <w:rFonts w:ascii="Calibri" w:eastAsia="Calibri" w:hAnsi="Calibri"/>
                      <w:b/>
                      <w:color w:val="000000"/>
                    </w:rPr>
                    <w:t>Other Relevant Milestones</w:t>
                  </w:r>
                </w:p>
              </w:tc>
            </w:tr>
            <w:tr w:rsidR="0002616D" w14:paraId="1E57CFD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D645D30" w14:textId="77777777" w:rsidR="0002616D" w:rsidRDefault="0002616D">
                  <w:pPr>
                    <w:spacing w:after="0" w:line="240" w:lineRule="auto"/>
                  </w:pPr>
                </w:p>
              </w:tc>
            </w:tr>
            <w:tr w:rsidR="0002616D" w14:paraId="5A413C12"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29CDE119" w14:textId="77777777" w:rsidR="0002616D" w:rsidRDefault="0002616D">
                  <w:pPr>
                    <w:spacing w:after="0" w:line="240" w:lineRule="auto"/>
                  </w:pPr>
                </w:p>
              </w:tc>
            </w:tr>
            <w:tr w:rsidR="0002616D" w14:paraId="09BF8AE5" w14:textId="77777777">
              <w:trPr>
                <w:trHeight w:val="282"/>
              </w:trPr>
              <w:tc>
                <w:tcPr>
                  <w:tcW w:w="10714" w:type="dxa"/>
                  <w:tcBorders>
                    <w:top w:val="nil"/>
                    <w:left w:val="nil"/>
                    <w:bottom w:val="nil"/>
                    <w:right w:val="nil"/>
                  </w:tcBorders>
                  <w:tcMar>
                    <w:top w:w="39" w:type="dxa"/>
                    <w:left w:w="39" w:type="dxa"/>
                    <w:bottom w:w="39" w:type="dxa"/>
                    <w:right w:w="39" w:type="dxa"/>
                  </w:tcMar>
                </w:tcPr>
                <w:p w14:paraId="13AA5D07" w14:textId="77777777" w:rsidR="0002616D" w:rsidRDefault="0002616D">
                  <w:pPr>
                    <w:spacing w:after="0" w:line="240" w:lineRule="auto"/>
                  </w:pPr>
                </w:p>
              </w:tc>
            </w:tr>
            <w:tr w:rsidR="0002616D" w14:paraId="035C796C"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2616D" w14:paraId="04B2E32B"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4403342" w14:textId="77777777" w:rsidR="0002616D" w:rsidRDefault="000D08ED">
                        <w:pPr>
                          <w:spacing w:after="0" w:line="240" w:lineRule="auto"/>
                        </w:pPr>
                        <w:r>
                          <w:rPr>
                            <w:noProof/>
                          </w:rPr>
                          <w:lastRenderedPageBreak/>
                          <w:drawing>
                            <wp:inline distT="0" distB="0" distL="0" distR="0" wp14:anchorId="6D9998A2" wp14:editId="3881674D">
                              <wp:extent cx="615003" cy="384377"/>
                              <wp:effectExtent l="0" t="0" r="0" b="0"/>
                              <wp:docPr id="48" name="img9.png"/>
                              <wp:cNvGraphicFramePr/>
                              <a:graphic xmlns:a="http://schemas.openxmlformats.org/drawingml/2006/main">
                                <a:graphicData uri="http://schemas.openxmlformats.org/drawingml/2006/picture">
                                  <pic:pic xmlns:pic="http://schemas.openxmlformats.org/drawingml/2006/picture">
                                    <pic:nvPicPr>
                                      <pic:cNvPr id="49" name="img9.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7DFB2A10" w14:textId="77777777" w:rsidR="0002616D" w:rsidRDefault="0002616D">
                        <w:pPr>
                          <w:pStyle w:val="EmptyCellLayoutStyle"/>
                          <w:spacing w:after="0" w:line="240" w:lineRule="auto"/>
                        </w:pPr>
                      </w:p>
                    </w:tc>
                    <w:tc>
                      <w:tcPr>
                        <w:tcW w:w="4725" w:type="dxa"/>
                      </w:tcPr>
                      <w:p w14:paraId="2789A5C5" w14:textId="77777777" w:rsidR="0002616D" w:rsidRDefault="0002616D">
                        <w:pPr>
                          <w:pStyle w:val="EmptyCellLayoutStyle"/>
                          <w:spacing w:after="0" w:line="240" w:lineRule="auto"/>
                        </w:pPr>
                      </w:p>
                    </w:tc>
                    <w:tc>
                      <w:tcPr>
                        <w:tcW w:w="4804" w:type="dxa"/>
                      </w:tcPr>
                      <w:p w14:paraId="66A93714" w14:textId="77777777" w:rsidR="0002616D" w:rsidRDefault="0002616D">
                        <w:pPr>
                          <w:pStyle w:val="EmptyCellLayoutStyle"/>
                          <w:spacing w:after="0" w:line="240" w:lineRule="auto"/>
                        </w:pPr>
                      </w:p>
                    </w:tc>
                  </w:tr>
                  <w:tr w:rsidR="0002616D" w14:paraId="3BDEAE2A" w14:textId="77777777">
                    <w:trPr>
                      <w:trHeight w:val="601"/>
                    </w:trPr>
                    <w:tc>
                      <w:tcPr>
                        <w:tcW w:w="1095" w:type="dxa"/>
                        <w:vMerge/>
                      </w:tcPr>
                      <w:p w14:paraId="5DC1A77C" w14:textId="77777777" w:rsidR="0002616D" w:rsidRDefault="0002616D">
                        <w:pPr>
                          <w:pStyle w:val="EmptyCellLayoutStyle"/>
                          <w:spacing w:after="0" w:line="240" w:lineRule="auto"/>
                        </w:pPr>
                      </w:p>
                    </w:tc>
                    <w:tc>
                      <w:tcPr>
                        <w:tcW w:w="90" w:type="dxa"/>
                      </w:tcPr>
                      <w:p w14:paraId="69432918" w14:textId="77777777" w:rsidR="0002616D" w:rsidRDefault="0002616D">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2616D" w14:paraId="36D36EE9"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508C70E2" w14:textId="77777777" w:rsidR="0002616D" w:rsidRDefault="000D08ED">
                              <w:pPr>
                                <w:spacing w:after="0" w:line="240" w:lineRule="auto"/>
                              </w:pPr>
                              <w:r>
                                <w:rPr>
                                  <w:rFonts w:ascii="Calibri" w:eastAsia="Calibri" w:hAnsi="Calibri"/>
                                  <w:b/>
                                  <w:color w:val="000000"/>
                                  <w:sz w:val="24"/>
                                </w:rPr>
                                <w:t>Activity Commissioning</w:t>
                              </w:r>
                            </w:p>
                          </w:tc>
                        </w:tr>
                      </w:tbl>
                      <w:p w14:paraId="6852AE31" w14:textId="77777777" w:rsidR="0002616D" w:rsidRDefault="0002616D">
                        <w:pPr>
                          <w:spacing w:after="0" w:line="240" w:lineRule="auto"/>
                        </w:pPr>
                      </w:p>
                    </w:tc>
                    <w:tc>
                      <w:tcPr>
                        <w:tcW w:w="4804" w:type="dxa"/>
                      </w:tcPr>
                      <w:p w14:paraId="46F18DEE" w14:textId="77777777" w:rsidR="0002616D" w:rsidRDefault="0002616D">
                        <w:pPr>
                          <w:pStyle w:val="EmptyCellLayoutStyle"/>
                          <w:spacing w:after="0" w:line="240" w:lineRule="auto"/>
                        </w:pPr>
                      </w:p>
                    </w:tc>
                  </w:tr>
                </w:tbl>
                <w:p w14:paraId="68CC5EC4" w14:textId="77777777" w:rsidR="0002616D" w:rsidRDefault="0002616D">
                  <w:pPr>
                    <w:spacing w:after="0" w:line="240" w:lineRule="auto"/>
                  </w:pPr>
                </w:p>
              </w:tc>
            </w:tr>
            <w:tr w:rsidR="0002616D" w14:paraId="6C8CE506" w14:textId="77777777">
              <w:trPr>
                <w:trHeight w:val="282"/>
              </w:trPr>
              <w:tc>
                <w:tcPr>
                  <w:tcW w:w="10714" w:type="dxa"/>
                  <w:tcBorders>
                    <w:top w:val="nil"/>
                    <w:left w:val="nil"/>
                    <w:bottom w:val="nil"/>
                    <w:right w:val="nil"/>
                  </w:tcBorders>
                  <w:tcMar>
                    <w:top w:w="39" w:type="dxa"/>
                    <w:left w:w="39" w:type="dxa"/>
                    <w:bottom w:w="39" w:type="dxa"/>
                    <w:right w:w="39" w:type="dxa"/>
                  </w:tcMar>
                </w:tcPr>
                <w:p w14:paraId="0DAACD26" w14:textId="77777777" w:rsidR="0002616D" w:rsidRDefault="0002616D">
                  <w:pPr>
                    <w:spacing w:after="0" w:line="240" w:lineRule="auto"/>
                  </w:pPr>
                </w:p>
              </w:tc>
            </w:tr>
            <w:tr w:rsidR="0002616D" w14:paraId="15037591" w14:textId="77777777">
              <w:trPr>
                <w:trHeight w:val="262"/>
              </w:trPr>
              <w:tc>
                <w:tcPr>
                  <w:tcW w:w="10714" w:type="dxa"/>
                  <w:tcBorders>
                    <w:top w:val="nil"/>
                    <w:left w:val="nil"/>
                    <w:bottom w:val="nil"/>
                    <w:right w:val="nil"/>
                  </w:tcBorders>
                  <w:tcMar>
                    <w:top w:w="39" w:type="dxa"/>
                    <w:left w:w="39" w:type="dxa"/>
                    <w:bottom w:w="39" w:type="dxa"/>
                    <w:right w:w="39" w:type="dxa"/>
                  </w:tcMar>
                </w:tcPr>
                <w:p w14:paraId="743AF630" w14:textId="77777777" w:rsidR="0002616D" w:rsidRDefault="000D08ED">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02616D" w14:paraId="37A090F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0C20555" w14:textId="77777777" w:rsidR="0002616D" w:rsidRDefault="000D08ED">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6E53568F" w14:textId="77777777" w:rsidR="0002616D" w:rsidRDefault="000D08ED">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Yes</w:t>
                  </w:r>
                </w:p>
                <w:p w14:paraId="0E2C8D22" w14:textId="77777777" w:rsidR="0002616D" w:rsidRDefault="000D08ED">
                  <w:pPr>
                    <w:spacing w:after="0" w:line="240" w:lineRule="auto"/>
                  </w:pPr>
                  <w:r>
                    <w:rPr>
                      <w:rFonts w:ascii="Calibri" w:eastAsia="Calibri" w:hAnsi="Calibri"/>
                      <w:b/>
                      <w:color w:val="000000"/>
                    </w:rPr>
                    <w:t xml:space="preserve">Direct Engagement: </w:t>
                  </w:r>
                  <w:r>
                    <w:rPr>
                      <w:rFonts w:ascii="Calibri" w:eastAsia="Calibri" w:hAnsi="Calibri"/>
                      <w:color w:val="000000"/>
                    </w:rPr>
                    <w:t>No</w:t>
                  </w:r>
                </w:p>
                <w:p w14:paraId="5E2F1B74" w14:textId="77777777" w:rsidR="0002616D" w:rsidRDefault="000D08ED">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503D23A1" w14:textId="77777777" w:rsidR="0002616D" w:rsidRDefault="000D08ED">
                  <w:pPr>
                    <w:spacing w:after="0" w:line="240" w:lineRule="auto"/>
                  </w:pPr>
                  <w:r>
                    <w:rPr>
                      <w:rFonts w:ascii="Calibri" w:eastAsia="Calibri" w:hAnsi="Calibri"/>
                      <w:b/>
                      <w:color w:val="000000"/>
                    </w:rPr>
                    <w:t xml:space="preserve">Expression Of Interest (EOI): </w:t>
                  </w:r>
                  <w:r>
                    <w:rPr>
                      <w:rFonts w:ascii="Calibri" w:eastAsia="Calibri" w:hAnsi="Calibri"/>
                      <w:color w:val="000000"/>
                    </w:rPr>
                    <w:t>No</w:t>
                  </w:r>
                </w:p>
                <w:p w14:paraId="548CC64E" w14:textId="77777777" w:rsidR="0002616D" w:rsidRDefault="000D08ED">
                  <w:pPr>
                    <w:spacing w:after="0" w:line="240" w:lineRule="auto"/>
                  </w:pPr>
                  <w:r>
                    <w:rPr>
                      <w:rFonts w:ascii="Calibri" w:eastAsia="Calibri" w:hAnsi="Calibri"/>
                      <w:b/>
                      <w:color w:val="000000"/>
                    </w:rPr>
                    <w:t xml:space="preserve">Other Approach (please provide details): </w:t>
                  </w:r>
                  <w:r>
                    <w:rPr>
                      <w:rFonts w:ascii="Calibri" w:eastAsia="Calibri" w:hAnsi="Calibri"/>
                      <w:color w:val="000000"/>
                    </w:rPr>
                    <w:t>No</w:t>
                  </w:r>
                </w:p>
              </w:tc>
            </w:tr>
            <w:tr w:rsidR="0002616D" w14:paraId="1B2A0B05" w14:textId="77777777">
              <w:trPr>
                <w:trHeight w:val="282"/>
              </w:trPr>
              <w:tc>
                <w:tcPr>
                  <w:tcW w:w="10714" w:type="dxa"/>
                  <w:tcBorders>
                    <w:top w:val="nil"/>
                    <w:left w:val="nil"/>
                    <w:bottom w:val="nil"/>
                    <w:right w:val="nil"/>
                  </w:tcBorders>
                  <w:tcMar>
                    <w:top w:w="39" w:type="dxa"/>
                    <w:left w:w="39" w:type="dxa"/>
                    <w:bottom w:w="39" w:type="dxa"/>
                    <w:right w:w="39" w:type="dxa"/>
                  </w:tcMar>
                </w:tcPr>
                <w:p w14:paraId="25E69D37" w14:textId="77777777" w:rsidR="0002616D" w:rsidRDefault="0002616D">
                  <w:pPr>
                    <w:spacing w:after="0" w:line="240" w:lineRule="auto"/>
                  </w:pPr>
                </w:p>
              </w:tc>
            </w:tr>
            <w:tr w:rsidR="0002616D" w14:paraId="00C6FD94" w14:textId="77777777">
              <w:trPr>
                <w:trHeight w:val="262"/>
              </w:trPr>
              <w:tc>
                <w:tcPr>
                  <w:tcW w:w="10714" w:type="dxa"/>
                  <w:tcBorders>
                    <w:top w:val="nil"/>
                    <w:left w:val="nil"/>
                    <w:bottom w:val="nil"/>
                    <w:right w:val="nil"/>
                  </w:tcBorders>
                  <w:tcMar>
                    <w:top w:w="39" w:type="dxa"/>
                    <w:left w:w="39" w:type="dxa"/>
                    <w:bottom w:w="39" w:type="dxa"/>
                    <w:right w:w="39" w:type="dxa"/>
                  </w:tcMar>
                </w:tcPr>
                <w:p w14:paraId="36F56F98" w14:textId="77777777" w:rsidR="0002616D" w:rsidRDefault="000D08ED">
                  <w:pPr>
                    <w:spacing w:after="0" w:line="240" w:lineRule="auto"/>
                  </w:pPr>
                  <w:r>
                    <w:rPr>
                      <w:rFonts w:ascii="Calibri" w:eastAsia="Calibri" w:hAnsi="Calibri"/>
                      <w:b/>
                      <w:color w:val="000000"/>
                    </w:rPr>
                    <w:t xml:space="preserve">Is this activity being co-designed? </w:t>
                  </w:r>
                </w:p>
              </w:tc>
            </w:tr>
            <w:tr w:rsidR="0002616D" w14:paraId="6B58C7C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CFAC4B2" w14:textId="77777777" w:rsidR="0002616D" w:rsidRDefault="000D08ED">
                  <w:pPr>
                    <w:spacing w:after="0" w:line="240" w:lineRule="auto"/>
                  </w:pPr>
                  <w:r>
                    <w:rPr>
                      <w:rFonts w:ascii="Calibri" w:eastAsia="Calibri" w:hAnsi="Calibri"/>
                      <w:color w:val="000000"/>
                    </w:rPr>
                    <w:t>No</w:t>
                  </w:r>
                </w:p>
              </w:tc>
            </w:tr>
            <w:tr w:rsidR="0002616D" w14:paraId="0BD91BF8" w14:textId="77777777">
              <w:trPr>
                <w:trHeight w:val="262"/>
              </w:trPr>
              <w:tc>
                <w:tcPr>
                  <w:tcW w:w="10714" w:type="dxa"/>
                  <w:tcBorders>
                    <w:top w:val="nil"/>
                    <w:left w:val="nil"/>
                    <w:bottom w:val="nil"/>
                    <w:right w:val="nil"/>
                  </w:tcBorders>
                  <w:tcMar>
                    <w:top w:w="39" w:type="dxa"/>
                    <w:left w:w="39" w:type="dxa"/>
                    <w:bottom w:w="39" w:type="dxa"/>
                    <w:right w:w="39" w:type="dxa"/>
                  </w:tcMar>
                </w:tcPr>
                <w:p w14:paraId="47F48D2F" w14:textId="77777777" w:rsidR="0002616D" w:rsidRDefault="000D08ED">
                  <w:pPr>
                    <w:spacing w:after="0" w:line="240" w:lineRule="auto"/>
                  </w:pPr>
                  <w:r>
                    <w:rPr>
                      <w:rFonts w:ascii="Calibri" w:eastAsia="Calibri" w:hAnsi="Calibri"/>
                      <w:b/>
                      <w:color w:val="000000"/>
                    </w:rPr>
                    <w:t xml:space="preserve">Is this activity the result of a previous co-design process? </w:t>
                  </w:r>
                </w:p>
              </w:tc>
            </w:tr>
            <w:tr w:rsidR="0002616D" w14:paraId="1ED20A7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312AF0B" w14:textId="77777777" w:rsidR="0002616D" w:rsidRDefault="000D08ED">
                  <w:pPr>
                    <w:spacing w:after="0" w:line="240" w:lineRule="auto"/>
                  </w:pPr>
                  <w:r>
                    <w:rPr>
                      <w:rFonts w:ascii="Calibri" w:eastAsia="Calibri" w:hAnsi="Calibri"/>
                      <w:color w:val="000000"/>
                    </w:rPr>
                    <w:t>No</w:t>
                  </w:r>
                </w:p>
              </w:tc>
            </w:tr>
            <w:tr w:rsidR="0002616D" w14:paraId="1D890125" w14:textId="77777777">
              <w:trPr>
                <w:trHeight w:val="262"/>
              </w:trPr>
              <w:tc>
                <w:tcPr>
                  <w:tcW w:w="10714" w:type="dxa"/>
                  <w:tcBorders>
                    <w:top w:val="nil"/>
                    <w:left w:val="nil"/>
                    <w:bottom w:val="nil"/>
                    <w:right w:val="nil"/>
                  </w:tcBorders>
                  <w:tcMar>
                    <w:top w:w="39" w:type="dxa"/>
                    <w:left w:w="39" w:type="dxa"/>
                    <w:bottom w:w="39" w:type="dxa"/>
                    <w:right w:w="39" w:type="dxa"/>
                  </w:tcMar>
                </w:tcPr>
                <w:p w14:paraId="7AE77BE5" w14:textId="77777777" w:rsidR="0002616D" w:rsidRDefault="000D08ED">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02616D" w14:paraId="3ECE6FF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BFDB325" w14:textId="77777777" w:rsidR="0002616D" w:rsidRDefault="000D08ED">
                  <w:pPr>
                    <w:spacing w:after="0" w:line="240" w:lineRule="auto"/>
                  </w:pPr>
                  <w:r>
                    <w:rPr>
                      <w:rFonts w:ascii="Calibri" w:eastAsia="Calibri" w:hAnsi="Calibri"/>
                      <w:color w:val="000000"/>
                    </w:rPr>
                    <w:t>No</w:t>
                  </w:r>
                </w:p>
              </w:tc>
            </w:tr>
            <w:tr w:rsidR="0002616D" w14:paraId="590AFE0C" w14:textId="77777777">
              <w:trPr>
                <w:trHeight w:val="262"/>
              </w:trPr>
              <w:tc>
                <w:tcPr>
                  <w:tcW w:w="10714" w:type="dxa"/>
                  <w:tcBorders>
                    <w:top w:val="nil"/>
                    <w:left w:val="nil"/>
                    <w:bottom w:val="nil"/>
                    <w:right w:val="nil"/>
                  </w:tcBorders>
                  <w:tcMar>
                    <w:top w:w="39" w:type="dxa"/>
                    <w:left w:w="39" w:type="dxa"/>
                    <w:bottom w:w="39" w:type="dxa"/>
                    <w:right w:w="39" w:type="dxa"/>
                  </w:tcMar>
                </w:tcPr>
                <w:p w14:paraId="10A9B17F" w14:textId="77777777" w:rsidR="0002616D" w:rsidRDefault="000D08ED">
                  <w:pPr>
                    <w:spacing w:after="0" w:line="240" w:lineRule="auto"/>
                  </w:pPr>
                  <w:r>
                    <w:rPr>
                      <w:rFonts w:ascii="Calibri" w:eastAsia="Calibri" w:hAnsi="Calibri"/>
                      <w:b/>
                      <w:color w:val="000000"/>
                    </w:rPr>
                    <w:t xml:space="preserve">Has this activity previously been co-commissioned or joint-commissioned? </w:t>
                  </w:r>
                </w:p>
              </w:tc>
            </w:tr>
            <w:tr w:rsidR="0002616D" w14:paraId="2634E69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5C0F2F2" w14:textId="77777777" w:rsidR="0002616D" w:rsidRDefault="000D08ED">
                  <w:pPr>
                    <w:spacing w:after="0" w:line="240" w:lineRule="auto"/>
                  </w:pPr>
                  <w:r>
                    <w:rPr>
                      <w:rFonts w:ascii="Calibri" w:eastAsia="Calibri" w:hAnsi="Calibri"/>
                      <w:color w:val="000000"/>
                    </w:rPr>
                    <w:t>No</w:t>
                  </w:r>
                </w:p>
              </w:tc>
            </w:tr>
            <w:tr w:rsidR="0002616D" w14:paraId="3656E2D9" w14:textId="77777777">
              <w:trPr>
                <w:trHeight w:val="262"/>
              </w:trPr>
              <w:tc>
                <w:tcPr>
                  <w:tcW w:w="10714" w:type="dxa"/>
                  <w:tcBorders>
                    <w:top w:val="nil"/>
                    <w:left w:val="nil"/>
                    <w:bottom w:val="nil"/>
                    <w:right w:val="nil"/>
                  </w:tcBorders>
                  <w:tcMar>
                    <w:top w:w="39" w:type="dxa"/>
                    <w:left w:w="39" w:type="dxa"/>
                    <w:bottom w:w="39" w:type="dxa"/>
                    <w:right w:w="39" w:type="dxa"/>
                  </w:tcMar>
                </w:tcPr>
                <w:p w14:paraId="567DE213" w14:textId="77777777" w:rsidR="0002616D" w:rsidRDefault="000D08ED">
                  <w:pPr>
                    <w:spacing w:after="0" w:line="240" w:lineRule="auto"/>
                  </w:pPr>
                  <w:r>
                    <w:rPr>
                      <w:rFonts w:ascii="Calibri" w:eastAsia="Calibri" w:hAnsi="Calibri"/>
                      <w:b/>
                      <w:color w:val="000000"/>
                    </w:rPr>
                    <w:t xml:space="preserve">Decommissioning </w:t>
                  </w:r>
                </w:p>
              </w:tc>
            </w:tr>
            <w:tr w:rsidR="0002616D" w14:paraId="200999C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E49608B" w14:textId="77777777" w:rsidR="0002616D" w:rsidRDefault="000D08ED">
                  <w:pPr>
                    <w:spacing w:after="0" w:line="240" w:lineRule="auto"/>
                  </w:pPr>
                  <w:r>
                    <w:rPr>
                      <w:rFonts w:ascii="Calibri" w:eastAsia="Calibri" w:hAnsi="Calibri"/>
                      <w:color w:val="000000"/>
                    </w:rPr>
                    <w:t>No</w:t>
                  </w:r>
                </w:p>
              </w:tc>
            </w:tr>
            <w:tr w:rsidR="0002616D" w14:paraId="53AA15AB" w14:textId="77777777">
              <w:trPr>
                <w:trHeight w:val="262"/>
              </w:trPr>
              <w:tc>
                <w:tcPr>
                  <w:tcW w:w="10714" w:type="dxa"/>
                  <w:tcBorders>
                    <w:top w:val="nil"/>
                    <w:left w:val="nil"/>
                    <w:bottom w:val="nil"/>
                    <w:right w:val="nil"/>
                  </w:tcBorders>
                  <w:tcMar>
                    <w:top w:w="39" w:type="dxa"/>
                    <w:left w:w="39" w:type="dxa"/>
                    <w:bottom w:w="39" w:type="dxa"/>
                    <w:right w:w="39" w:type="dxa"/>
                  </w:tcMar>
                </w:tcPr>
                <w:p w14:paraId="2B5E1721" w14:textId="77777777" w:rsidR="0002616D" w:rsidRDefault="000D08ED">
                  <w:pPr>
                    <w:spacing w:after="0" w:line="240" w:lineRule="auto"/>
                  </w:pPr>
                  <w:r>
                    <w:rPr>
                      <w:rFonts w:ascii="Calibri" w:eastAsia="Calibri" w:hAnsi="Calibri"/>
                      <w:b/>
                      <w:color w:val="000000"/>
                    </w:rPr>
                    <w:t xml:space="preserve">Decommissioning details? </w:t>
                  </w:r>
                </w:p>
              </w:tc>
            </w:tr>
            <w:tr w:rsidR="0002616D" w14:paraId="1C46D45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F0E224E" w14:textId="77777777" w:rsidR="0002616D" w:rsidRDefault="0002616D">
                  <w:pPr>
                    <w:spacing w:after="0" w:line="240" w:lineRule="auto"/>
                  </w:pPr>
                </w:p>
              </w:tc>
            </w:tr>
            <w:tr w:rsidR="0002616D" w14:paraId="1A7CA647" w14:textId="77777777">
              <w:trPr>
                <w:trHeight w:val="262"/>
              </w:trPr>
              <w:tc>
                <w:tcPr>
                  <w:tcW w:w="10714" w:type="dxa"/>
                  <w:tcBorders>
                    <w:top w:val="nil"/>
                    <w:left w:val="nil"/>
                    <w:bottom w:val="nil"/>
                    <w:right w:val="nil"/>
                  </w:tcBorders>
                  <w:tcMar>
                    <w:top w:w="39" w:type="dxa"/>
                    <w:left w:w="39" w:type="dxa"/>
                    <w:bottom w:w="39" w:type="dxa"/>
                    <w:right w:w="39" w:type="dxa"/>
                  </w:tcMar>
                </w:tcPr>
                <w:p w14:paraId="644DDF4E" w14:textId="77777777" w:rsidR="0002616D" w:rsidRDefault="000D08ED">
                  <w:pPr>
                    <w:spacing w:after="0" w:line="240" w:lineRule="auto"/>
                  </w:pPr>
                  <w:r>
                    <w:rPr>
                      <w:rFonts w:ascii="Calibri" w:eastAsia="Calibri" w:hAnsi="Calibri"/>
                      <w:b/>
                      <w:color w:val="000000"/>
                    </w:rPr>
                    <w:t xml:space="preserve">Co-design or co-commissioning comments </w:t>
                  </w:r>
                </w:p>
              </w:tc>
            </w:tr>
            <w:tr w:rsidR="0002616D" w14:paraId="19912F9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B03BDB2" w14:textId="77777777" w:rsidR="0002616D" w:rsidRDefault="0002616D">
                  <w:pPr>
                    <w:spacing w:after="0" w:line="240" w:lineRule="auto"/>
                  </w:pPr>
                </w:p>
              </w:tc>
            </w:tr>
            <w:tr w:rsidR="0002616D" w14:paraId="7D6A800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1DB1967" w14:textId="77777777" w:rsidR="0002616D" w:rsidRDefault="0002616D">
                  <w:pPr>
                    <w:spacing w:after="0" w:line="240" w:lineRule="auto"/>
                  </w:pPr>
                </w:p>
              </w:tc>
            </w:tr>
            <w:tr w:rsidR="0002616D" w14:paraId="393F953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9BF4178" w14:textId="77777777" w:rsidR="0002616D" w:rsidRDefault="0002616D">
                  <w:pPr>
                    <w:spacing w:after="0" w:line="240" w:lineRule="auto"/>
                  </w:pPr>
                </w:p>
              </w:tc>
            </w:tr>
            <w:tr w:rsidR="0002616D" w14:paraId="0B95262B"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574BA210" w14:textId="77777777" w:rsidR="0002616D" w:rsidRDefault="0002616D">
                  <w:pPr>
                    <w:spacing w:after="0" w:line="240" w:lineRule="auto"/>
                  </w:pPr>
                </w:p>
              </w:tc>
            </w:tr>
          </w:tbl>
          <w:p w14:paraId="55CED6C3" w14:textId="77777777" w:rsidR="0002616D" w:rsidRDefault="0002616D">
            <w:pPr>
              <w:spacing w:after="0" w:line="240" w:lineRule="auto"/>
            </w:pPr>
          </w:p>
        </w:tc>
        <w:tc>
          <w:tcPr>
            <w:tcW w:w="762" w:type="dxa"/>
          </w:tcPr>
          <w:p w14:paraId="7B11D7B8" w14:textId="77777777" w:rsidR="0002616D" w:rsidRDefault="0002616D">
            <w:pPr>
              <w:pStyle w:val="EmptyCellLayoutStyle"/>
              <w:spacing w:after="0" w:line="240" w:lineRule="auto"/>
            </w:pPr>
          </w:p>
        </w:tc>
      </w:tr>
    </w:tbl>
    <w:p w14:paraId="338EBD37" w14:textId="77777777" w:rsidR="0002616D" w:rsidRDefault="000D08ED">
      <w:pPr>
        <w:spacing w:after="0" w:line="240" w:lineRule="auto"/>
        <w:rPr>
          <w:sz w:val="0"/>
        </w:rPr>
      </w:pPr>
      <w:r>
        <w:lastRenderedPageBreak/>
        <w:br w:type="page"/>
      </w:r>
    </w:p>
    <w:tbl>
      <w:tblPr>
        <w:tblW w:w="0" w:type="auto"/>
        <w:tblCellMar>
          <w:left w:w="0" w:type="dxa"/>
          <w:right w:w="0" w:type="dxa"/>
        </w:tblCellMar>
        <w:tblLook w:val="04A0" w:firstRow="1" w:lastRow="0" w:firstColumn="1" w:lastColumn="0" w:noHBand="0" w:noVBand="1"/>
      </w:tblPr>
      <w:tblGrid>
        <w:gridCol w:w="762"/>
        <w:gridCol w:w="10714"/>
        <w:gridCol w:w="762"/>
      </w:tblGrid>
      <w:tr w:rsidR="0002616D" w14:paraId="5CF20D46" w14:textId="77777777">
        <w:tc>
          <w:tcPr>
            <w:tcW w:w="762" w:type="dxa"/>
          </w:tcPr>
          <w:p w14:paraId="05FDB223" w14:textId="77777777" w:rsidR="0002616D" w:rsidRDefault="0002616D">
            <w:pPr>
              <w:pStyle w:val="EmptyCellLayoutStyle"/>
              <w:spacing w:after="0" w:line="240" w:lineRule="auto"/>
            </w:pPr>
          </w:p>
        </w:tc>
        <w:tc>
          <w:tcPr>
            <w:tcW w:w="1071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14"/>
            </w:tblGrid>
            <w:tr w:rsidR="0002616D" w14:paraId="6A30E92F"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70A7A34E" w14:textId="77777777" w:rsidR="0002616D" w:rsidRDefault="0002616D">
                  <w:pPr>
                    <w:spacing w:after="0" w:line="240" w:lineRule="auto"/>
                  </w:pPr>
                </w:p>
              </w:tc>
            </w:tr>
            <w:tr w:rsidR="0002616D" w14:paraId="122E3EB1" w14:textId="77777777">
              <w:trPr>
                <w:trHeight w:val="978"/>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4A0" w:firstRow="1" w:lastRow="0" w:firstColumn="1" w:lastColumn="0" w:noHBand="0" w:noVBand="1"/>
                  </w:tblPr>
                  <w:tblGrid>
                    <w:gridCol w:w="1535"/>
                    <w:gridCol w:w="9136"/>
                    <w:gridCol w:w="43"/>
                  </w:tblGrid>
                  <w:tr w:rsidR="0002616D" w14:paraId="659A8B06"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716EA808" w14:textId="77777777" w:rsidR="0002616D" w:rsidRDefault="000D08ED">
                        <w:pPr>
                          <w:spacing w:after="0" w:line="240" w:lineRule="auto"/>
                        </w:pPr>
                        <w:r>
                          <w:rPr>
                            <w:noProof/>
                          </w:rPr>
                          <w:drawing>
                            <wp:inline distT="0" distB="0" distL="0" distR="0" wp14:anchorId="16B1B25D" wp14:editId="3A146577">
                              <wp:extent cx="949717" cy="620969"/>
                              <wp:effectExtent l="0" t="0" r="0" b="0"/>
                              <wp:docPr id="54" name="img3.png"/>
                              <wp:cNvGraphicFramePr/>
                              <a:graphic xmlns:a="http://schemas.openxmlformats.org/drawingml/2006/main">
                                <a:graphicData uri="http://schemas.openxmlformats.org/drawingml/2006/picture">
                                  <pic:pic xmlns:pic="http://schemas.openxmlformats.org/drawingml/2006/picture">
                                    <pic:nvPicPr>
                                      <pic:cNvPr id="55" name="img3.png"/>
                                      <pic:cNvPicPr/>
                                    </pic:nvPicPr>
                                    <pic:blipFill>
                                      <a:blip r:embed="rId9"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4A0" w:firstRow="1" w:lastRow="0" w:firstColumn="1" w:lastColumn="0" w:noHBand="0" w:noVBand="1"/>
                        </w:tblPr>
                        <w:tblGrid>
                          <w:gridCol w:w="9136"/>
                        </w:tblGrid>
                        <w:tr w:rsidR="0002616D" w14:paraId="2398DFA6"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3D3133B1" w14:textId="77777777" w:rsidR="0002616D" w:rsidRDefault="000D08ED">
                              <w:pPr>
                                <w:spacing w:after="0" w:line="240" w:lineRule="auto"/>
                              </w:pPr>
                              <w:r>
                                <w:rPr>
                                  <w:rFonts w:ascii="Calibri" w:eastAsia="Calibri" w:hAnsi="Calibri"/>
                                  <w:b/>
                                  <w:color w:val="000000"/>
                                  <w:sz w:val="36"/>
                                </w:rPr>
                                <w:t>NAB-HE - 0 - 2024-25 headspace Enhancement - Hawkesbury</w:t>
                              </w:r>
                            </w:p>
                          </w:tc>
                        </w:tr>
                      </w:tbl>
                      <w:p w14:paraId="3AC8AEAF" w14:textId="77777777" w:rsidR="0002616D" w:rsidRDefault="0002616D">
                        <w:pPr>
                          <w:spacing w:after="0" w:line="240" w:lineRule="auto"/>
                        </w:pPr>
                      </w:p>
                    </w:tc>
                    <w:tc>
                      <w:tcPr>
                        <w:tcW w:w="43" w:type="dxa"/>
                        <w:shd w:val="clear" w:color="auto" w:fill="DDE1EA"/>
                      </w:tcPr>
                      <w:p w14:paraId="3FE23F13" w14:textId="77777777" w:rsidR="0002616D" w:rsidRDefault="0002616D">
                        <w:pPr>
                          <w:pStyle w:val="EmptyCellLayoutStyle"/>
                          <w:spacing w:after="0" w:line="240" w:lineRule="auto"/>
                        </w:pPr>
                      </w:p>
                    </w:tc>
                  </w:tr>
                </w:tbl>
                <w:p w14:paraId="74D45E30" w14:textId="77777777" w:rsidR="0002616D" w:rsidRDefault="0002616D">
                  <w:pPr>
                    <w:spacing w:after="0" w:line="240" w:lineRule="auto"/>
                  </w:pPr>
                </w:p>
              </w:tc>
            </w:tr>
            <w:tr w:rsidR="0002616D" w14:paraId="78B572C9"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1327CB78" w14:textId="77777777" w:rsidR="0002616D" w:rsidRDefault="0002616D">
                  <w:pPr>
                    <w:spacing w:after="0" w:line="240" w:lineRule="auto"/>
                  </w:pPr>
                </w:p>
              </w:tc>
            </w:tr>
            <w:tr w:rsidR="0002616D" w14:paraId="3800BB53"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3375"/>
                    <w:gridCol w:w="6154"/>
                  </w:tblGrid>
                  <w:tr w:rsidR="0002616D" w14:paraId="10DADAFB"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64019210" w14:textId="77777777" w:rsidR="0002616D" w:rsidRDefault="000D08ED">
                        <w:pPr>
                          <w:spacing w:after="0" w:line="240" w:lineRule="auto"/>
                        </w:pPr>
                        <w:r>
                          <w:rPr>
                            <w:noProof/>
                          </w:rPr>
                          <w:drawing>
                            <wp:inline distT="0" distB="0" distL="0" distR="0" wp14:anchorId="3B854B3D" wp14:editId="03A4482B">
                              <wp:extent cx="615003" cy="384377"/>
                              <wp:effectExtent l="0" t="0" r="0" b="0"/>
                              <wp:docPr id="56" name="img4.png"/>
                              <wp:cNvGraphicFramePr/>
                              <a:graphic xmlns:a="http://schemas.openxmlformats.org/drawingml/2006/main">
                                <a:graphicData uri="http://schemas.openxmlformats.org/drawingml/2006/picture">
                                  <pic:pic xmlns:pic="http://schemas.openxmlformats.org/drawingml/2006/picture">
                                    <pic:nvPicPr>
                                      <pic:cNvPr id="57" name="img4.png"/>
                                      <pic:cNvPicPr/>
                                    </pic:nvPicPr>
                                    <pic:blipFill>
                                      <a:blip r:embed="rId10" cstate="print"/>
                                      <a:stretch>
                                        <a:fillRect/>
                                      </a:stretch>
                                    </pic:blipFill>
                                    <pic:spPr>
                                      <a:xfrm>
                                        <a:off x="0" y="0"/>
                                        <a:ext cx="615003" cy="384377"/>
                                      </a:xfrm>
                                      <a:prstGeom prst="rect">
                                        <a:avLst/>
                                      </a:prstGeom>
                                    </pic:spPr>
                                  </pic:pic>
                                </a:graphicData>
                              </a:graphic>
                            </wp:inline>
                          </w:drawing>
                        </w:r>
                      </w:p>
                    </w:tc>
                    <w:tc>
                      <w:tcPr>
                        <w:tcW w:w="90" w:type="dxa"/>
                      </w:tcPr>
                      <w:p w14:paraId="2B4D5232" w14:textId="77777777" w:rsidR="0002616D" w:rsidRDefault="0002616D">
                        <w:pPr>
                          <w:pStyle w:val="EmptyCellLayoutStyle"/>
                          <w:spacing w:after="0" w:line="240" w:lineRule="auto"/>
                        </w:pPr>
                      </w:p>
                    </w:tc>
                    <w:tc>
                      <w:tcPr>
                        <w:tcW w:w="3375" w:type="dxa"/>
                      </w:tcPr>
                      <w:p w14:paraId="50570E99" w14:textId="77777777" w:rsidR="0002616D" w:rsidRDefault="0002616D">
                        <w:pPr>
                          <w:pStyle w:val="EmptyCellLayoutStyle"/>
                          <w:spacing w:after="0" w:line="240" w:lineRule="auto"/>
                        </w:pPr>
                      </w:p>
                    </w:tc>
                    <w:tc>
                      <w:tcPr>
                        <w:tcW w:w="6154" w:type="dxa"/>
                      </w:tcPr>
                      <w:p w14:paraId="36D7D388" w14:textId="77777777" w:rsidR="0002616D" w:rsidRDefault="0002616D">
                        <w:pPr>
                          <w:pStyle w:val="EmptyCellLayoutStyle"/>
                          <w:spacing w:after="0" w:line="240" w:lineRule="auto"/>
                        </w:pPr>
                      </w:p>
                    </w:tc>
                  </w:tr>
                  <w:tr w:rsidR="0002616D" w14:paraId="0D45A809" w14:textId="77777777">
                    <w:trPr>
                      <w:trHeight w:val="601"/>
                    </w:trPr>
                    <w:tc>
                      <w:tcPr>
                        <w:tcW w:w="1095" w:type="dxa"/>
                        <w:vMerge/>
                      </w:tcPr>
                      <w:p w14:paraId="370F891B" w14:textId="77777777" w:rsidR="0002616D" w:rsidRDefault="0002616D">
                        <w:pPr>
                          <w:pStyle w:val="EmptyCellLayoutStyle"/>
                          <w:spacing w:after="0" w:line="240" w:lineRule="auto"/>
                        </w:pPr>
                      </w:p>
                    </w:tc>
                    <w:tc>
                      <w:tcPr>
                        <w:tcW w:w="90" w:type="dxa"/>
                      </w:tcPr>
                      <w:p w14:paraId="6A0B93F1" w14:textId="77777777" w:rsidR="0002616D" w:rsidRDefault="0002616D">
                        <w:pPr>
                          <w:pStyle w:val="EmptyCellLayoutStyle"/>
                          <w:spacing w:after="0" w:line="240" w:lineRule="auto"/>
                        </w:pPr>
                      </w:p>
                    </w:tc>
                    <w:tc>
                      <w:tcPr>
                        <w:tcW w:w="3375" w:type="dxa"/>
                      </w:tcPr>
                      <w:tbl>
                        <w:tblPr>
                          <w:tblW w:w="0" w:type="auto"/>
                          <w:tblCellMar>
                            <w:left w:w="0" w:type="dxa"/>
                            <w:right w:w="0" w:type="dxa"/>
                          </w:tblCellMar>
                          <w:tblLook w:val="04A0" w:firstRow="1" w:lastRow="0" w:firstColumn="1" w:lastColumn="0" w:noHBand="0" w:noVBand="1"/>
                        </w:tblPr>
                        <w:tblGrid>
                          <w:gridCol w:w="3375"/>
                        </w:tblGrid>
                        <w:tr w:rsidR="0002616D" w14:paraId="407CC257"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59377B29" w14:textId="77777777" w:rsidR="0002616D" w:rsidRDefault="000D08ED">
                              <w:pPr>
                                <w:spacing w:after="0" w:line="240" w:lineRule="auto"/>
                              </w:pPr>
                              <w:r>
                                <w:rPr>
                                  <w:rFonts w:ascii="Calibri" w:eastAsia="Calibri" w:hAnsi="Calibri"/>
                                  <w:b/>
                                  <w:color w:val="000000"/>
                                  <w:sz w:val="24"/>
                                </w:rPr>
                                <w:t>Activity Metadata</w:t>
                              </w:r>
                            </w:p>
                          </w:tc>
                        </w:tr>
                      </w:tbl>
                      <w:p w14:paraId="0D385368" w14:textId="77777777" w:rsidR="0002616D" w:rsidRDefault="0002616D">
                        <w:pPr>
                          <w:spacing w:after="0" w:line="240" w:lineRule="auto"/>
                        </w:pPr>
                      </w:p>
                    </w:tc>
                    <w:tc>
                      <w:tcPr>
                        <w:tcW w:w="6154" w:type="dxa"/>
                      </w:tcPr>
                      <w:p w14:paraId="44E4816A" w14:textId="77777777" w:rsidR="0002616D" w:rsidRDefault="0002616D">
                        <w:pPr>
                          <w:pStyle w:val="EmptyCellLayoutStyle"/>
                          <w:spacing w:after="0" w:line="240" w:lineRule="auto"/>
                        </w:pPr>
                      </w:p>
                    </w:tc>
                  </w:tr>
                </w:tbl>
                <w:p w14:paraId="444C23A8" w14:textId="77777777" w:rsidR="0002616D" w:rsidRDefault="0002616D">
                  <w:pPr>
                    <w:spacing w:after="0" w:line="240" w:lineRule="auto"/>
                  </w:pPr>
                </w:p>
              </w:tc>
            </w:tr>
            <w:tr w:rsidR="0002616D" w14:paraId="399E33AF" w14:textId="77777777">
              <w:trPr>
                <w:trHeight w:val="282"/>
              </w:trPr>
              <w:tc>
                <w:tcPr>
                  <w:tcW w:w="10714" w:type="dxa"/>
                  <w:tcBorders>
                    <w:top w:val="nil"/>
                    <w:left w:val="nil"/>
                    <w:bottom w:val="nil"/>
                    <w:right w:val="nil"/>
                  </w:tcBorders>
                  <w:tcMar>
                    <w:top w:w="39" w:type="dxa"/>
                    <w:left w:w="39" w:type="dxa"/>
                    <w:bottom w:w="39" w:type="dxa"/>
                    <w:right w:w="39" w:type="dxa"/>
                  </w:tcMar>
                </w:tcPr>
                <w:p w14:paraId="0F1F2A15" w14:textId="77777777" w:rsidR="0002616D" w:rsidRDefault="0002616D">
                  <w:pPr>
                    <w:spacing w:after="0" w:line="240" w:lineRule="auto"/>
                  </w:pPr>
                </w:p>
              </w:tc>
            </w:tr>
            <w:tr w:rsidR="0002616D" w14:paraId="57577036" w14:textId="77777777">
              <w:trPr>
                <w:trHeight w:val="262"/>
              </w:trPr>
              <w:tc>
                <w:tcPr>
                  <w:tcW w:w="10714" w:type="dxa"/>
                  <w:tcBorders>
                    <w:top w:val="nil"/>
                    <w:left w:val="nil"/>
                    <w:bottom w:val="nil"/>
                    <w:right w:val="nil"/>
                  </w:tcBorders>
                  <w:tcMar>
                    <w:top w:w="39" w:type="dxa"/>
                    <w:left w:w="39" w:type="dxa"/>
                    <w:bottom w:w="39" w:type="dxa"/>
                    <w:right w:w="39" w:type="dxa"/>
                  </w:tcMar>
                </w:tcPr>
                <w:p w14:paraId="05318211" w14:textId="77777777" w:rsidR="0002616D" w:rsidRDefault="000D08ED">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02616D" w14:paraId="3E443DC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0789DA2" w14:textId="77777777" w:rsidR="0002616D" w:rsidRDefault="000D08ED">
                  <w:pPr>
                    <w:spacing w:after="0" w:line="240" w:lineRule="auto"/>
                  </w:pPr>
                  <w:r>
                    <w:rPr>
                      <w:rFonts w:ascii="Calibri" w:eastAsia="Calibri" w:hAnsi="Calibri"/>
                      <w:color w:val="000000"/>
                    </w:rPr>
                    <w:t>NMHSPA Bilateral PHN Program</w:t>
                  </w:r>
                </w:p>
              </w:tc>
            </w:tr>
            <w:tr w:rsidR="0002616D" w14:paraId="0DE6D08C" w14:textId="77777777">
              <w:trPr>
                <w:trHeight w:val="262"/>
              </w:trPr>
              <w:tc>
                <w:tcPr>
                  <w:tcW w:w="10714" w:type="dxa"/>
                  <w:tcBorders>
                    <w:top w:val="nil"/>
                    <w:left w:val="nil"/>
                    <w:bottom w:val="nil"/>
                    <w:right w:val="nil"/>
                  </w:tcBorders>
                  <w:tcMar>
                    <w:top w:w="39" w:type="dxa"/>
                    <w:left w:w="39" w:type="dxa"/>
                    <w:bottom w:w="39" w:type="dxa"/>
                    <w:right w:w="39" w:type="dxa"/>
                  </w:tcMar>
                </w:tcPr>
                <w:p w14:paraId="5B029A50" w14:textId="77777777" w:rsidR="0002616D" w:rsidRDefault="000D08ED">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02616D" w14:paraId="79C2061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ADB4A65" w14:textId="77777777" w:rsidR="0002616D" w:rsidRDefault="000D08ED">
                  <w:pPr>
                    <w:spacing w:after="0" w:line="240" w:lineRule="auto"/>
                  </w:pPr>
                  <w:r>
                    <w:rPr>
                      <w:rFonts w:ascii="Calibri" w:eastAsia="Calibri" w:hAnsi="Calibri"/>
                      <w:color w:val="000000"/>
                    </w:rPr>
                    <w:t>NAB-HE</w:t>
                  </w:r>
                </w:p>
              </w:tc>
            </w:tr>
            <w:tr w:rsidR="0002616D" w14:paraId="310BF3DF" w14:textId="77777777">
              <w:trPr>
                <w:trHeight w:val="262"/>
              </w:trPr>
              <w:tc>
                <w:tcPr>
                  <w:tcW w:w="10714" w:type="dxa"/>
                  <w:tcBorders>
                    <w:top w:val="nil"/>
                    <w:left w:val="nil"/>
                    <w:bottom w:val="nil"/>
                    <w:right w:val="nil"/>
                  </w:tcBorders>
                  <w:tcMar>
                    <w:top w:w="39" w:type="dxa"/>
                    <w:left w:w="39" w:type="dxa"/>
                    <w:bottom w:w="39" w:type="dxa"/>
                    <w:right w:w="39" w:type="dxa"/>
                  </w:tcMar>
                </w:tcPr>
                <w:p w14:paraId="237094DF" w14:textId="77777777" w:rsidR="0002616D" w:rsidRDefault="000D08ED">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02616D" w14:paraId="7A72A0A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2978914" w14:textId="77777777" w:rsidR="0002616D" w:rsidRDefault="000D08ED">
                  <w:pPr>
                    <w:spacing w:after="0" w:line="240" w:lineRule="auto"/>
                  </w:pPr>
                  <w:r>
                    <w:rPr>
                      <w:rFonts w:ascii="Calibri" w:eastAsia="Calibri" w:hAnsi="Calibri"/>
                      <w:color w:val="000000"/>
                    </w:rPr>
                    <w:t>0</w:t>
                  </w:r>
                </w:p>
              </w:tc>
            </w:tr>
            <w:tr w:rsidR="0002616D" w14:paraId="3B0BAF5B" w14:textId="77777777">
              <w:trPr>
                <w:trHeight w:val="262"/>
              </w:trPr>
              <w:tc>
                <w:tcPr>
                  <w:tcW w:w="10714" w:type="dxa"/>
                  <w:tcBorders>
                    <w:top w:val="nil"/>
                    <w:left w:val="nil"/>
                    <w:bottom w:val="nil"/>
                    <w:right w:val="nil"/>
                  </w:tcBorders>
                  <w:tcMar>
                    <w:top w:w="39" w:type="dxa"/>
                    <w:left w:w="39" w:type="dxa"/>
                    <w:bottom w:w="39" w:type="dxa"/>
                    <w:right w:w="39" w:type="dxa"/>
                  </w:tcMar>
                </w:tcPr>
                <w:p w14:paraId="1A89FF16" w14:textId="77777777" w:rsidR="0002616D" w:rsidRDefault="000D08ED">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02616D" w14:paraId="6FC0DA4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A531105" w14:textId="77777777" w:rsidR="0002616D" w:rsidRDefault="000D08ED">
                  <w:pPr>
                    <w:spacing w:after="0" w:line="240" w:lineRule="auto"/>
                  </w:pPr>
                  <w:r>
                    <w:rPr>
                      <w:rFonts w:ascii="Calibri" w:eastAsia="Calibri" w:hAnsi="Calibri"/>
                      <w:color w:val="000000"/>
                    </w:rPr>
                    <w:t>2024-25 headspace Enhancement - Hawkesbury</w:t>
                  </w:r>
                </w:p>
              </w:tc>
            </w:tr>
            <w:tr w:rsidR="0002616D" w14:paraId="4242EE22" w14:textId="77777777">
              <w:trPr>
                <w:trHeight w:val="262"/>
              </w:trPr>
              <w:tc>
                <w:tcPr>
                  <w:tcW w:w="10714" w:type="dxa"/>
                  <w:tcBorders>
                    <w:top w:val="nil"/>
                    <w:left w:val="nil"/>
                    <w:bottom w:val="nil"/>
                    <w:right w:val="nil"/>
                  </w:tcBorders>
                  <w:tcMar>
                    <w:top w:w="39" w:type="dxa"/>
                    <w:left w:w="39" w:type="dxa"/>
                    <w:bottom w:w="39" w:type="dxa"/>
                    <w:right w:w="39" w:type="dxa"/>
                  </w:tcMar>
                </w:tcPr>
                <w:p w14:paraId="54830AD2" w14:textId="77777777" w:rsidR="0002616D" w:rsidRDefault="000D08ED">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02616D" w14:paraId="1E40808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CB67202" w14:textId="77777777" w:rsidR="0002616D" w:rsidRDefault="000D08ED">
                  <w:pPr>
                    <w:spacing w:after="0" w:line="240" w:lineRule="auto"/>
                  </w:pPr>
                  <w:r>
                    <w:rPr>
                      <w:rFonts w:ascii="Calibri" w:eastAsia="Calibri" w:hAnsi="Calibri"/>
                      <w:color w:val="000000"/>
                    </w:rPr>
                    <w:t>Existing</w:t>
                  </w:r>
                </w:p>
              </w:tc>
            </w:tr>
            <w:tr w:rsidR="0002616D" w14:paraId="4393971F"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2B8FB806" w14:textId="77777777" w:rsidR="0002616D" w:rsidRDefault="0002616D">
                  <w:pPr>
                    <w:spacing w:after="0" w:line="240" w:lineRule="auto"/>
                  </w:pPr>
                </w:p>
              </w:tc>
            </w:tr>
            <w:tr w:rsidR="0002616D" w14:paraId="3560A31D" w14:textId="77777777">
              <w:trPr>
                <w:trHeight w:val="282"/>
              </w:trPr>
              <w:tc>
                <w:tcPr>
                  <w:tcW w:w="10714" w:type="dxa"/>
                  <w:tcBorders>
                    <w:top w:val="nil"/>
                    <w:left w:val="nil"/>
                    <w:bottom w:val="nil"/>
                    <w:right w:val="nil"/>
                  </w:tcBorders>
                  <w:tcMar>
                    <w:top w:w="39" w:type="dxa"/>
                    <w:left w:w="39" w:type="dxa"/>
                    <w:bottom w:w="39" w:type="dxa"/>
                    <w:right w:w="39" w:type="dxa"/>
                  </w:tcMar>
                </w:tcPr>
                <w:p w14:paraId="10194B0B" w14:textId="77777777" w:rsidR="0002616D" w:rsidRDefault="0002616D">
                  <w:pPr>
                    <w:spacing w:after="0" w:line="240" w:lineRule="auto"/>
                  </w:pPr>
                </w:p>
              </w:tc>
            </w:tr>
            <w:tr w:rsidR="0002616D" w14:paraId="2398DDCC"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2616D" w14:paraId="3BB915BD"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575E5943" w14:textId="77777777" w:rsidR="0002616D" w:rsidRDefault="000D08ED">
                        <w:pPr>
                          <w:spacing w:after="0" w:line="240" w:lineRule="auto"/>
                        </w:pPr>
                        <w:r>
                          <w:rPr>
                            <w:noProof/>
                          </w:rPr>
                          <w:drawing>
                            <wp:inline distT="0" distB="0" distL="0" distR="0" wp14:anchorId="50714767" wp14:editId="24CD1396">
                              <wp:extent cx="615003" cy="384377"/>
                              <wp:effectExtent l="0" t="0" r="0" b="0"/>
                              <wp:docPr id="58" name="img5.png"/>
                              <wp:cNvGraphicFramePr/>
                              <a:graphic xmlns:a="http://schemas.openxmlformats.org/drawingml/2006/main">
                                <a:graphicData uri="http://schemas.openxmlformats.org/drawingml/2006/picture">
                                  <pic:pic xmlns:pic="http://schemas.openxmlformats.org/drawingml/2006/picture">
                                    <pic:nvPicPr>
                                      <pic:cNvPr id="59" name="img5.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5993555A" w14:textId="77777777" w:rsidR="0002616D" w:rsidRDefault="0002616D">
                        <w:pPr>
                          <w:pStyle w:val="EmptyCellLayoutStyle"/>
                          <w:spacing w:after="0" w:line="240" w:lineRule="auto"/>
                        </w:pPr>
                      </w:p>
                    </w:tc>
                    <w:tc>
                      <w:tcPr>
                        <w:tcW w:w="4725" w:type="dxa"/>
                      </w:tcPr>
                      <w:p w14:paraId="043E3AC3" w14:textId="77777777" w:rsidR="0002616D" w:rsidRDefault="0002616D">
                        <w:pPr>
                          <w:pStyle w:val="EmptyCellLayoutStyle"/>
                          <w:spacing w:after="0" w:line="240" w:lineRule="auto"/>
                        </w:pPr>
                      </w:p>
                    </w:tc>
                    <w:tc>
                      <w:tcPr>
                        <w:tcW w:w="4804" w:type="dxa"/>
                      </w:tcPr>
                      <w:p w14:paraId="6260EEE1" w14:textId="77777777" w:rsidR="0002616D" w:rsidRDefault="0002616D">
                        <w:pPr>
                          <w:pStyle w:val="EmptyCellLayoutStyle"/>
                          <w:spacing w:after="0" w:line="240" w:lineRule="auto"/>
                        </w:pPr>
                      </w:p>
                    </w:tc>
                  </w:tr>
                  <w:tr w:rsidR="0002616D" w14:paraId="42072303" w14:textId="77777777">
                    <w:trPr>
                      <w:trHeight w:val="601"/>
                    </w:trPr>
                    <w:tc>
                      <w:tcPr>
                        <w:tcW w:w="1095" w:type="dxa"/>
                        <w:vMerge/>
                      </w:tcPr>
                      <w:p w14:paraId="4683D1FF" w14:textId="77777777" w:rsidR="0002616D" w:rsidRDefault="0002616D">
                        <w:pPr>
                          <w:pStyle w:val="EmptyCellLayoutStyle"/>
                          <w:spacing w:after="0" w:line="240" w:lineRule="auto"/>
                        </w:pPr>
                      </w:p>
                    </w:tc>
                    <w:tc>
                      <w:tcPr>
                        <w:tcW w:w="90" w:type="dxa"/>
                      </w:tcPr>
                      <w:p w14:paraId="4A1BF169" w14:textId="77777777" w:rsidR="0002616D" w:rsidRDefault="0002616D">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2616D" w14:paraId="55AF0B44"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2D0937D1" w14:textId="77777777" w:rsidR="0002616D" w:rsidRDefault="000D08ED">
                              <w:pPr>
                                <w:spacing w:after="0" w:line="240" w:lineRule="auto"/>
                              </w:pPr>
                              <w:r>
                                <w:rPr>
                                  <w:rFonts w:ascii="Calibri" w:eastAsia="Calibri" w:hAnsi="Calibri"/>
                                  <w:b/>
                                  <w:color w:val="000000"/>
                                  <w:sz w:val="24"/>
                                </w:rPr>
                                <w:t>Activity Priorities and Description</w:t>
                              </w:r>
                            </w:p>
                          </w:tc>
                        </w:tr>
                      </w:tbl>
                      <w:p w14:paraId="37500E57" w14:textId="77777777" w:rsidR="0002616D" w:rsidRDefault="0002616D">
                        <w:pPr>
                          <w:spacing w:after="0" w:line="240" w:lineRule="auto"/>
                        </w:pPr>
                      </w:p>
                    </w:tc>
                    <w:tc>
                      <w:tcPr>
                        <w:tcW w:w="4804" w:type="dxa"/>
                      </w:tcPr>
                      <w:p w14:paraId="1542E2E5" w14:textId="77777777" w:rsidR="0002616D" w:rsidRDefault="0002616D">
                        <w:pPr>
                          <w:pStyle w:val="EmptyCellLayoutStyle"/>
                          <w:spacing w:after="0" w:line="240" w:lineRule="auto"/>
                        </w:pPr>
                      </w:p>
                    </w:tc>
                  </w:tr>
                </w:tbl>
                <w:p w14:paraId="26D7104B" w14:textId="77777777" w:rsidR="0002616D" w:rsidRDefault="0002616D">
                  <w:pPr>
                    <w:spacing w:after="0" w:line="240" w:lineRule="auto"/>
                  </w:pPr>
                </w:p>
              </w:tc>
            </w:tr>
            <w:tr w:rsidR="0002616D" w14:paraId="18CBF0B5" w14:textId="77777777">
              <w:trPr>
                <w:trHeight w:val="282"/>
              </w:trPr>
              <w:tc>
                <w:tcPr>
                  <w:tcW w:w="10714" w:type="dxa"/>
                  <w:tcBorders>
                    <w:top w:val="nil"/>
                    <w:left w:val="nil"/>
                    <w:bottom w:val="nil"/>
                    <w:right w:val="nil"/>
                  </w:tcBorders>
                  <w:tcMar>
                    <w:top w:w="39" w:type="dxa"/>
                    <w:left w:w="39" w:type="dxa"/>
                    <w:bottom w:w="39" w:type="dxa"/>
                    <w:right w:w="39" w:type="dxa"/>
                  </w:tcMar>
                </w:tcPr>
                <w:p w14:paraId="3A8198B3" w14:textId="77777777" w:rsidR="0002616D" w:rsidRDefault="0002616D">
                  <w:pPr>
                    <w:spacing w:after="0" w:line="240" w:lineRule="auto"/>
                  </w:pPr>
                </w:p>
              </w:tc>
            </w:tr>
            <w:tr w:rsidR="0002616D" w14:paraId="7CFA7FE6" w14:textId="77777777">
              <w:trPr>
                <w:trHeight w:val="262"/>
              </w:trPr>
              <w:tc>
                <w:tcPr>
                  <w:tcW w:w="10714" w:type="dxa"/>
                  <w:tcBorders>
                    <w:top w:val="nil"/>
                    <w:left w:val="nil"/>
                    <w:bottom w:val="nil"/>
                    <w:right w:val="nil"/>
                  </w:tcBorders>
                  <w:tcMar>
                    <w:top w:w="39" w:type="dxa"/>
                    <w:left w:w="39" w:type="dxa"/>
                    <w:bottom w:w="39" w:type="dxa"/>
                    <w:right w:w="39" w:type="dxa"/>
                  </w:tcMar>
                </w:tcPr>
                <w:p w14:paraId="62DE15E3" w14:textId="77777777" w:rsidR="0002616D" w:rsidRDefault="000D08ED">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02616D" w14:paraId="59E4666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109A3F9" w14:textId="77777777" w:rsidR="0002616D" w:rsidRDefault="000D08ED">
                  <w:pPr>
                    <w:spacing w:after="0" w:line="240" w:lineRule="auto"/>
                  </w:pPr>
                  <w:r>
                    <w:rPr>
                      <w:rFonts w:ascii="Calibri" w:eastAsia="Calibri" w:hAnsi="Calibri"/>
                      <w:color w:val="000000"/>
                    </w:rPr>
                    <w:t>Mental Health Priority Area 2: Child and youth mental health services</w:t>
                  </w:r>
                </w:p>
              </w:tc>
            </w:tr>
            <w:tr w:rsidR="0002616D" w14:paraId="64622E1C" w14:textId="77777777">
              <w:trPr>
                <w:trHeight w:val="282"/>
              </w:trPr>
              <w:tc>
                <w:tcPr>
                  <w:tcW w:w="10714" w:type="dxa"/>
                  <w:tcBorders>
                    <w:top w:val="nil"/>
                    <w:left w:val="nil"/>
                    <w:bottom w:val="nil"/>
                    <w:right w:val="nil"/>
                  </w:tcBorders>
                  <w:tcMar>
                    <w:top w:w="39" w:type="dxa"/>
                    <w:left w:w="39" w:type="dxa"/>
                    <w:bottom w:w="39" w:type="dxa"/>
                    <w:right w:w="39" w:type="dxa"/>
                  </w:tcMar>
                </w:tcPr>
                <w:p w14:paraId="2A38E97D" w14:textId="77777777" w:rsidR="0002616D" w:rsidRDefault="000D08ED">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02616D" w14:paraId="192686D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58FCFE0" w14:textId="77777777" w:rsidR="0002616D" w:rsidRDefault="0002616D">
                  <w:pPr>
                    <w:spacing w:after="0" w:line="240" w:lineRule="auto"/>
                  </w:pPr>
                </w:p>
              </w:tc>
            </w:tr>
            <w:tr w:rsidR="0002616D" w14:paraId="502D532B" w14:textId="77777777">
              <w:trPr>
                <w:trHeight w:val="262"/>
              </w:trPr>
              <w:tc>
                <w:tcPr>
                  <w:tcW w:w="10714" w:type="dxa"/>
                  <w:tcBorders>
                    <w:top w:val="nil"/>
                    <w:left w:val="nil"/>
                    <w:bottom w:val="nil"/>
                    <w:right w:val="nil"/>
                  </w:tcBorders>
                  <w:tcMar>
                    <w:top w:w="39" w:type="dxa"/>
                    <w:left w:w="39" w:type="dxa"/>
                    <w:bottom w:w="39" w:type="dxa"/>
                    <w:right w:w="39" w:type="dxa"/>
                  </w:tcMar>
                </w:tcPr>
                <w:p w14:paraId="760F9E00" w14:textId="77777777" w:rsidR="0002616D" w:rsidRDefault="000D08ED">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02616D" w14:paraId="28DFFF5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5DC8B7C" w14:textId="336AD4BA" w:rsidR="0002616D" w:rsidRDefault="000D08ED">
                  <w:pPr>
                    <w:spacing w:after="0" w:line="240" w:lineRule="auto"/>
                  </w:pPr>
                  <w:r>
                    <w:rPr>
                      <w:rFonts w:ascii="Calibri" w:eastAsia="Calibri" w:hAnsi="Calibri"/>
                      <w:color w:val="000000"/>
                    </w:rPr>
                    <w:t>The headspace Hawkesbury service newly opened in December 2023. The headspace Hawkesbury service provides</w:t>
                  </w:r>
                  <w:r>
                    <w:rPr>
                      <w:rFonts w:ascii="Calibri" w:eastAsia="Calibri" w:hAnsi="Calibri"/>
                      <w:color w:val="000000"/>
                    </w:rPr>
                    <w:t xml:space="preserve"> evidence based early intervention mental health, alcohol and/or other drugs, physical and sexual health, and vocational services for people 12-25 years of age. Referrals can occur from any source, including self-referrals.  </w:t>
                  </w:r>
                  <w:r>
                    <w:rPr>
                      <w:rFonts w:ascii="Calibri" w:eastAsia="Calibri" w:hAnsi="Calibri"/>
                      <w:color w:val="000000"/>
                    </w:rPr>
                    <w:br/>
                  </w:r>
                  <w:r>
                    <w:rPr>
                      <w:rFonts w:ascii="Calibri" w:eastAsia="Calibri" w:hAnsi="Calibri"/>
                      <w:color w:val="000000"/>
                    </w:rPr>
                    <w:br/>
                    <w:t xml:space="preserve">The enhancement of headspace services is intended to increase access to coordinated, multi-disciplinary care for young people aged 12-25 years old, as well as to improve workforce attraction and retention. The implementation of headspace enhancement funding is not intended to add to, </w:t>
                  </w:r>
                  <w:r>
                    <w:rPr>
                      <w:rFonts w:ascii="Calibri" w:eastAsia="Calibri" w:hAnsi="Calibri"/>
                      <w:color w:val="000000"/>
                    </w:rPr>
                    <w:t>or change, the parameters of the headspace Model Integrity Framework (</w:t>
                  </w:r>
                  <w:proofErr w:type="spellStart"/>
                  <w:r>
                    <w:rPr>
                      <w:rFonts w:ascii="Calibri" w:eastAsia="Calibri" w:hAnsi="Calibri"/>
                      <w:color w:val="000000"/>
                    </w:rPr>
                    <w:t>hMIF</w:t>
                  </w:r>
                  <w:proofErr w:type="spellEnd"/>
                  <w:r>
                    <w:rPr>
                      <w:rFonts w:ascii="Calibri" w:eastAsia="Calibri" w:hAnsi="Calibri"/>
                      <w:color w:val="000000"/>
                    </w:rPr>
                    <w:t>) and headspace Centre Service Model (collectively, the headspace model). This funding aims to enhance the capacity of headspace Hawkesbury to respond to local need in alignment with the headspace model, with enhancement funding beginning in FY24-25.</w:t>
                  </w:r>
                </w:p>
              </w:tc>
            </w:tr>
            <w:tr w:rsidR="0002616D" w14:paraId="09BA4BA2" w14:textId="77777777">
              <w:trPr>
                <w:trHeight w:val="262"/>
              </w:trPr>
              <w:tc>
                <w:tcPr>
                  <w:tcW w:w="10714" w:type="dxa"/>
                  <w:tcBorders>
                    <w:top w:val="nil"/>
                    <w:left w:val="nil"/>
                    <w:bottom w:val="nil"/>
                    <w:right w:val="nil"/>
                  </w:tcBorders>
                  <w:tcMar>
                    <w:top w:w="39" w:type="dxa"/>
                    <w:left w:w="39" w:type="dxa"/>
                    <w:bottom w:w="39" w:type="dxa"/>
                    <w:right w:w="39" w:type="dxa"/>
                  </w:tcMar>
                </w:tcPr>
                <w:p w14:paraId="3453B101" w14:textId="77777777" w:rsidR="0002616D" w:rsidRDefault="000D08ED">
                  <w:pPr>
                    <w:spacing w:after="0" w:line="240" w:lineRule="auto"/>
                  </w:pPr>
                  <w:r>
                    <w:rPr>
                      <w:rFonts w:ascii="Calibri" w:eastAsia="Calibri" w:hAnsi="Calibri"/>
                      <w:b/>
                      <w:color w:val="000000"/>
                    </w:rPr>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02616D" w14:paraId="161FDF0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AF43847" w14:textId="77777777" w:rsidR="0002616D" w:rsidRDefault="000D08ED">
                  <w:pPr>
                    <w:spacing w:after="0" w:line="240" w:lineRule="auto"/>
                  </w:pPr>
                  <w:r>
                    <w:rPr>
                      <w:rFonts w:ascii="Calibri" w:eastAsia="Calibri" w:hAnsi="Calibri"/>
                      <w:color w:val="000000"/>
                    </w:rPr>
                    <w:t xml:space="preserve">The following list of enhancement initiatives are planned at headspace Hawkesbury in FY24-25: </w:t>
                  </w:r>
                  <w:r>
                    <w:rPr>
                      <w:rFonts w:ascii="Calibri" w:eastAsia="Calibri" w:hAnsi="Calibri"/>
                      <w:color w:val="000000"/>
                    </w:rPr>
                    <w:br/>
                    <w:t>(a) Recruitment of additional clinical and non-clinical staff which may include identified positions reflective of community demographics</w:t>
                  </w:r>
                  <w:r>
                    <w:rPr>
                      <w:rFonts w:ascii="Calibri" w:eastAsia="Calibri" w:hAnsi="Calibri"/>
                      <w:color w:val="000000"/>
                    </w:rPr>
                    <w:br/>
                    <w:t>(b) Professional development and upskilling of the then existing multi-disciplinary workforce at headspace Hawkesbury</w:t>
                  </w:r>
                  <w:r>
                    <w:rPr>
                      <w:rFonts w:ascii="Calibri" w:eastAsia="Calibri" w:hAnsi="Calibri"/>
                      <w:color w:val="000000"/>
                    </w:rPr>
                    <w:br/>
                    <w:t>(c) Supplement salaries and increase remuneration for the then existing multi-disciplinary workforce at headspace Hawkesbury</w:t>
                  </w:r>
                  <w:r>
                    <w:rPr>
                      <w:rFonts w:ascii="Calibri" w:eastAsia="Calibri" w:hAnsi="Calibri"/>
                      <w:color w:val="000000"/>
                    </w:rPr>
                    <w:br/>
                    <w:t>(d) Increase of any current community engagement and awareness activities</w:t>
                  </w:r>
                  <w:r>
                    <w:rPr>
                      <w:rFonts w:ascii="Calibri" w:eastAsia="Calibri" w:hAnsi="Calibri"/>
                      <w:color w:val="000000"/>
                    </w:rPr>
                    <w:br/>
                  </w:r>
                  <w:r>
                    <w:rPr>
                      <w:rFonts w:ascii="Calibri" w:eastAsia="Calibri" w:hAnsi="Calibri"/>
                      <w:color w:val="000000"/>
                    </w:rPr>
                    <w:lastRenderedPageBreak/>
                    <w:t>(e) Improve the care coordination, referral pathways and</w:t>
                  </w:r>
                  <w:r>
                    <w:rPr>
                      <w:rFonts w:ascii="Calibri" w:eastAsia="Calibri" w:hAnsi="Calibri"/>
                      <w:color w:val="000000"/>
                    </w:rPr>
                    <w:t xml:space="preserve"> service integration </w:t>
                  </w:r>
                  <w:r>
                    <w:rPr>
                      <w:rFonts w:ascii="Calibri" w:eastAsia="Calibri" w:hAnsi="Calibri"/>
                      <w:color w:val="000000"/>
                    </w:rPr>
                    <w:br/>
                    <w:t>with state-funded and other appropriate youth services in the Hawkesbury area.</w:t>
                  </w:r>
                </w:p>
              </w:tc>
            </w:tr>
            <w:tr w:rsidR="0002616D" w14:paraId="1BCB9768" w14:textId="77777777">
              <w:trPr>
                <w:trHeight w:val="527"/>
              </w:trPr>
              <w:tc>
                <w:tcPr>
                  <w:tcW w:w="10714" w:type="dxa"/>
                  <w:tcBorders>
                    <w:top w:val="nil"/>
                    <w:left w:val="nil"/>
                    <w:bottom w:val="nil"/>
                    <w:right w:val="nil"/>
                  </w:tcBorders>
                  <w:tcMar>
                    <w:top w:w="39" w:type="dxa"/>
                    <w:left w:w="39" w:type="dxa"/>
                    <w:bottom w:w="39" w:type="dxa"/>
                    <w:right w:w="39" w:type="dxa"/>
                  </w:tcMar>
                </w:tcPr>
                <w:p w14:paraId="5FBAC95B" w14:textId="77777777" w:rsidR="0002616D" w:rsidRDefault="000D08ED">
                  <w:pPr>
                    <w:spacing w:after="0" w:line="240" w:lineRule="auto"/>
                  </w:pPr>
                  <w:r>
                    <w:rPr>
                      <w:rFonts w:ascii="Calibri" w:eastAsia="Calibri" w:hAnsi="Calibri"/>
                      <w:b/>
                      <w:color w:val="000000"/>
                      <w:sz w:val="24"/>
                    </w:rPr>
                    <w:lastRenderedPageBreak/>
                    <w:t xml:space="preserve">Needs Assessment Priorities </w:t>
                  </w:r>
                  <w:r>
                    <w:rPr>
                      <w:rFonts w:ascii="Calibri" w:eastAsia="Calibri" w:hAnsi="Calibri"/>
                      <w:b/>
                      <w:color w:val="FF0000"/>
                      <w:sz w:val="24"/>
                    </w:rPr>
                    <w:t>*</w:t>
                  </w:r>
                </w:p>
              </w:tc>
            </w:tr>
            <w:tr w:rsidR="0002616D" w14:paraId="710F0F14" w14:textId="77777777">
              <w:trPr>
                <w:trHeight w:val="262"/>
              </w:trPr>
              <w:tc>
                <w:tcPr>
                  <w:tcW w:w="10714" w:type="dxa"/>
                  <w:tcBorders>
                    <w:top w:val="nil"/>
                    <w:left w:val="nil"/>
                    <w:bottom w:val="nil"/>
                    <w:right w:val="nil"/>
                  </w:tcBorders>
                  <w:tcMar>
                    <w:top w:w="39" w:type="dxa"/>
                    <w:left w:w="39" w:type="dxa"/>
                    <w:bottom w:w="39" w:type="dxa"/>
                    <w:right w:w="39" w:type="dxa"/>
                  </w:tcMar>
                </w:tcPr>
                <w:p w14:paraId="6C7C211C" w14:textId="77777777" w:rsidR="0002616D" w:rsidRDefault="000D08ED">
                  <w:pPr>
                    <w:spacing w:after="0" w:line="240" w:lineRule="auto"/>
                  </w:pPr>
                  <w:r>
                    <w:rPr>
                      <w:rFonts w:ascii="Calibri" w:eastAsia="Calibri" w:hAnsi="Calibri"/>
                      <w:b/>
                      <w:color w:val="000000"/>
                    </w:rPr>
                    <w:t>Needs Assessment</w:t>
                  </w:r>
                </w:p>
              </w:tc>
            </w:tr>
            <w:tr w:rsidR="0002616D" w14:paraId="60CE587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9C25F49" w14:textId="77777777" w:rsidR="0002616D" w:rsidRDefault="000D08ED">
                  <w:pPr>
                    <w:spacing w:after="0" w:line="240" w:lineRule="auto"/>
                  </w:pPr>
                  <w:r>
                    <w:rPr>
                      <w:rFonts w:ascii="Calibri" w:eastAsia="Calibri" w:hAnsi="Calibri"/>
                      <w:color w:val="000000"/>
                    </w:rPr>
                    <w:t>Needs Assessment 2021/22 - 2023/24</w:t>
                  </w:r>
                </w:p>
              </w:tc>
            </w:tr>
            <w:tr w:rsidR="0002616D" w14:paraId="6B456DED" w14:textId="77777777">
              <w:trPr>
                <w:trHeight w:val="277"/>
              </w:trPr>
              <w:tc>
                <w:tcPr>
                  <w:tcW w:w="10714" w:type="dxa"/>
                  <w:tcBorders>
                    <w:top w:val="nil"/>
                    <w:left w:val="nil"/>
                    <w:bottom w:val="nil"/>
                    <w:right w:val="nil"/>
                  </w:tcBorders>
                  <w:tcMar>
                    <w:top w:w="39" w:type="dxa"/>
                    <w:left w:w="39" w:type="dxa"/>
                    <w:bottom w:w="39" w:type="dxa"/>
                    <w:right w:w="39" w:type="dxa"/>
                  </w:tcMar>
                </w:tcPr>
                <w:p w14:paraId="672400F4" w14:textId="77777777" w:rsidR="0002616D" w:rsidRDefault="000D08ED">
                  <w:pPr>
                    <w:spacing w:after="0" w:line="240" w:lineRule="auto"/>
                  </w:pPr>
                  <w:r>
                    <w:rPr>
                      <w:rFonts w:ascii="Calibri" w:eastAsia="Calibri" w:hAnsi="Calibri"/>
                      <w:b/>
                      <w:color w:val="000000"/>
                    </w:rPr>
                    <w:t>Priorities</w:t>
                  </w:r>
                </w:p>
              </w:tc>
            </w:tr>
            <w:tr w:rsidR="0002616D" w14:paraId="4E8E4A88" w14:textId="77777777">
              <w:trPr>
                <w:trHeight w:val="204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02616D" w14:paraId="04305E26"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02616D" w14:paraId="48CFD154"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6196FC68" w14:textId="77777777" w:rsidR="0002616D" w:rsidRDefault="000D08ED">
                              <w:pPr>
                                <w:spacing w:after="0" w:line="240" w:lineRule="auto"/>
                              </w:pPr>
                              <w:r>
                                <w:rPr>
                                  <w:rFonts w:ascii="Calibri" w:eastAsia="Calibri" w:hAnsi="Calibri"/>
                                  <w:b/>
                                  <w:color w:val="000000"/>
                                </w:rPr>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85DFD6A" w14:textId="77777777" w:rsidR="0002616D" w:rsidRDefault="000D08ED">
                              <w:pPr>
                                <w:spacing w:after="0" w:line="240" w:lineRule="auto"/>
                              </w:pPr>
                              <w:r>
                                <w:rPr>
                                  <w:rFonts w:ascii="Calibri" w:eastAsia="Calibri" w:hAnsi="Calibri"/>
                                  <w:b/>
                                  <w:color w:val="000000"/>
                                </w:rPr>
                                <w:t>Page reference</w:t>
                              </w:r>
                            </w:p>
                          </w:tc>
                        </w:tr>
                        <w:tr w:rsidR="0002616D" w14:paraId="5C4CB924"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79E6D3D" w14:textId="77777777" w:rsidR="0002616D" w:rsidRDefault="000D08ED">
                              <w:pPr>
                                <w:spacing w:after="0" w:line="240" w:lineRule="auto"/>
                              </w:pPr>
                              <w:r>
                                <w:rPr>
                                  <w:rFonts w:ascii="Calibri" w:eastAsia="Calibri" w:hAnsi="Calibri"/>
                                  <w:color w:val="000000"/>
                                </w:rPr>
                                <w:t>Address the need for culturally appropriate Services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3D1A250" w14:textId="77777777" w:rsidR="0002616D" w:rsidRDefault="000D08ED">
                              <w:pPr>
                                <w:spacing w:after="0" w:line="240" w:lineRule="auto"/>
                              </w:pPr>
                              <w:r>
                                <w:rPr>
                                  <w:rFonts w:ascii="Calibri" w:eastAsia="Calibri" w:hAnsi="Calibri"/>
                                  <w:color w:val="000000"/>
                                </w:rPr>
                                <w:t>302</w:t>
                              </w:r>
                            </w:p>
                          </w:tc>
                        </w:tr>
                        <w:tr w:rsidR="0002616D" w14:paraId="1B109E6B"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667915E" w14:textId="77777777" w:rsidR="0002616D" w:rsidRDefault="000D08ED">
                              <w:pPr>
                                <w:spacing w:after="0" w:line="240" w:lineRule="auto"/>
                              </w:pPr>
                              <w:r>
                                <w:rPr>
                                  <w:rFonts w:ascii="Calibri" w:eastAsia="Calibri" w:hAnsi="Calibri"/>
                                  <w:color w:val="000000"/>
                                </w:rPr>
                                <w:t>Broaden the scope of early intervention services to enhance access for people at risk of and with mental illness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E407D38" w14:textId="77777777" w:rsidR="0002616D" w:rsidRDefault="000D08ED">
                              <w:pPr>
                                <w:spacing w:after="0" w:line="240" w:lineRule="auto"/>
                              </w:pPr>
                              <w:r>
                                <w:rPr>
                                  <w:rFonts w:ascii="Calibri" w:eastAsia="Calibri" w:hAnsi="Calibri"/>
                                  <w:color w:val="000000"/>
                                </w:rPr>
                                <w:t>286</w:t>
                              </w:r>
                            </w:p>
                          </w:tc>
                        </w:tr>
                        <w:tr w:rsidR="0002616D" w14:paraId="5DF98FCB"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79A36E0" w14:textId="77777777" w:rsidR="0002616D" w:rsidRDefault="000D08ED">
                              <w:pPr>
                                <w:spacing w:after="0" w:line="240" w:lineRule="auto"/>
                              </w:pPr>
                              <w:r>
                                <w:rPr>
                                  <w:rFonts w:ascii="Calibri" w:eastAsia="Calibri" w:hAnsi="Calibri"/>
                                  <w:color w:val="000000"/>
                                </w:rPr>
                                <w:t>Address high burden of mental health disorders among children and youth / inadequate service provision in psychiatry and mental health for children and youth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2381E92" w14:textId="77777777" w:rsidR="0002616D" w:rsidRDefault="000D08ED">
                              <w:pPr>
                                <w:spacing w:after="0" w:line="240" w:lineRule="auto"/>
                              </w:pPr>
                              <w:r>
                                <w:rPr>
                                  <w:rFonts w:ascii="Calibri" w:eastAsia="Calibri" w:hAnsi="Calibri"/>
                                  <w:color w:val="000000"/>
                                </w:rPr>
                                <w:t>279</w:t>
                              </w:r>
                            </w:p>
                          </w:tc>
                        </w:tr>
                        <w:tr w:rsidR="0002616D" w14:paraId="6738B9C3"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A0E46E5" w14:textId="77777777" w:rsidR="0002616D" w:rsidRDefault="000D08ED">
                              <w:pPr>
                                <w:spacing w:after="0" w:line="240" w:lineRule="auto"/>
                              </w:pPr>
                              <w:r>
                                <w:rPr>
                                  <w:rFonts w:ascii="Calibri" w:eastAsia="Calibri" w:hAnsi="Calibri"/>
                                  <w:color w:val="000000"/>
                                </w:rPr>
                                <w:t>Address high proportion of young people have contemplated suicide or developed a suicide plan, and high rate of intentional self-harm hospitalisations among young people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0C2AB77" w14:textId="77777777" w:rsidR="0002616D" w:rsidRDefault="000D08ED">
                              <w:pPr>
                                <w:spacing w:after="0" w:line="240" w:lineRule="auto"/>
                              </w:pPr>
                              <w:r>
                                <w:rPr>
                                  <w:rFonts w:ascii="Calibri" w:eastAsia="Calibri" w:hAnsi="Calibri"/>
                                  <w:color w:val="000000"/>
                                </w:rPr>
                                <w:t>272</w:t>
                              </w:r>
                            </w:p>
                          </w:tc>
                        </w:tr>
                        <w:tr w:rsidR="0002616D" w14:paraId="6E546B00"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63B5D43" w14:textId="18B20684" w:rsidR="0002616D" w:rsidRDefault="000D08ED">
                              <w:pPr>
                                <w:spacing w:after="0" w:line="240" w:lineRule="auto"/>
                              </w:pPr>
                              <w:r>
                                <w:rPr>
                                  <w:rFonts w:ascii="Calibri" w:eastAsia="Calibri" w:hAnsi="Calibri"/>
                                  <w:color w:val="000000"/>
                                </w:rPr>
                                <w:t xml:space="preserve">Recognise of ‘at-risk’ populations and communities in service planning including: • Young people 25-34 </w:t>
                              </w:r>
                              <w:proofErr w:type="spellStart"/>
                              <w:proofErr w:type="gramStart"/>
                              <w:r>
                                <w:rPr>
                                  <w:rFonts w:ascii="Calibri" w:eastAsia="Calibri" w:hAnsi="Calibri"/>
                                  <w:color w:val="000000"/>
                                </w:rPr>
                                <w:t>yrs</w:t>
                              </w:r>
                              <w:proofErr w:type="spellEnd"/>
                              <w:r>
                                <w:rPr>
                                  <w:rFonts w:ascii="Calibri" w:eastAsia="Calibri" w:hAnsi="Calibri"/>
                                  <w:color w:val="000000"/>
                                </w:rPr>
                                <w:t xml:space="preserve">  •</w:t>
                              </w:r>
                              <w:proofErr w:type="gramEnd"/>
                              <w:r>
                                <w:rPr>
                                  <w:rFonts w:ascii="Calibri" w:eastAsia="Calibri" w:hAnsi="Calibri"/>
                                  <w:color w:val="000000"/>
                                </w:rPr>
                                <w:t xml:space="preserve"> LGBTIQA+ communities • Unemployed males • Older males • Persons separated from their relatives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E758AA3" w14:textId="77777777" w:rsidR="0002616D" w:rsidRDefault="000D08ED">
                              <w:pPr>
                                <w:spacing w:after="0" w:line="240" w:lineRule="auto"/>
                              </w:pPr>
                              <w:r>
                                <w:rPr>
                                  <w:rFonts w:ascii="Calibri" w:eastAsia="Calibri" w:hAnsi="Calibri"/>
                                  <w:color w:val="000000"/>
                                </w:rPr>
                                <w:t>274</w:t>
                              </w:r>
                            </w:p>
                          </w:tc>
                        </w:tr>
                      </w:tbl>
                      <w:p w14:paraId="3799CC65" w14:textId="77777777" w:rsidR="0002616D" w:rsidRDefault="0002616D">
                        <w:pPr>
                          <w:spacing w:after="0" w:line="240" w:lineRule="auto"/>
                        </w:pPr>
                      </w:p>
                    </w:tc>
                    <w:tc>
                      <w:tcPr>
                        <w:tcW w:w="1768" w:type="dxa"/>
                      </w:tcPr>
                      <w:p w14:paraId="22432007" w14:textId="77777777" w:rsidR="0002616D" w:rsidRDefault="0002616D">
                        <w:pPr>
                          <w:pStyle w:val="EmptyCellLayoutStyle"/>
                          <w:spacing w:after="0" w:line="240" w:lineRule="auto"/>
                        </w:pPr>
                      </w:p>
                    </w:tc>
                  </w:tr>
                </w:tbl>
                <w:p w14:paraId="4E9894B9" w14:textId="77777777" w:rsidR="0002616D" w:rsidRDefault="0002616D">
                  <w:pPr>
                    <w:spacing w:after="0" w:line="240" w:lineRule="auto"/>
                  </w:pPr>
                </w:p>
              </w:tc>
            </w:tr>
            <w:tr w:rsidR="0002616D" w14:paraId="57DFAD8E"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43CE2EA1" w14:textId="77777777" w:rsidR="0002616D" w:rsidRDefault="0002616D">
                  <w:pPr>
                    <w:spacing w:after="0" w:line="240" w:lineRule="auto"/>
                  </w:pPr>
                </w:p>
              </w:tc>
            </w:tr>
            <w:tr w:rsidR="0002616D" w14:paraId="3C22B4DF" w14:textId="77777777">
              <w:trPr>
                <w:trHeight w:val="282"/>
              </w:trPr>
              <w:tc>
                <w:tcPr>
                  <w:tcW w:w="10714" w:type="dxa"/>
                  <w:tcBorders>
                    <w:top w:val="nil"/>
                    <w:left w:val="nil"/>
                    <w:bottom w:val="nil"/>
                    <w:right w:val="nil"/>
                  </w:tcBorders>
                  <w:tcMar>
                    <w:top w:w="39" w:type="dxa"/>
                    <w:left w:w="39" w:type="dxa"/>
                    <w:bottom w:w="39" w:type="dxa"/>
                    <w:right w:w="39" w:type="dxa"/>
                  </w:tcMar>
                </w:tcPr>
                <w:p w14:paraId="3B11FCF9" w14:textId="77777777" w:rsidR="0002616D" w:rsidRDefault="0002616D">
                  <w:pPr>
                    <w:spacing w:after="0" w:line="240" w:lineRule="auto"/>
                  </w:pPr>
                </w:p>
              </w:tc>
            </w:tr>
            <w:tr w:rsidR="0002616D" w14:paraId="7734D8BC"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2616D" w14:paraId="5B727203"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A81B5BE" w14:textId="77777777" w:rsidR="0002616D" w:rsidRDefault="000D08ED">
                        <w:pPr>
                          <w:spacing w:after="0" w:line="240" w:lineRule="auto"/>
                        </w:pPr>
                        <w:r>
                          <w:rPr>
                            <w:noProof/>
                          </w:rPr>
                          <w:drawing>
                            <wp:inline distT="0" distB="0" distL="0" distR="0" wp14:anchorId="6A751ACF" wp14:editId="299275AE">
                              <wp:extent cx="615003" cy="384377"/>
                              <wp:effectExtent l="0" t="0" r="0" b="0"/>
                              <wp:docPr id="60" name="img6.png"/>
                              <wp:cNvGraphicFramePr/>
                              <a:graphic xmlns:a="http://schemas.openxmlformats.org/drawingml/2006/main">
                                <a:graphicData uri="http://schemas.openxmlformats.org/drawingml/2006/picture">
                                  <pic:pic xmlns:pic="http://schemas.openxmlformats.org/drawingml/2006/picture">
                                    <pic:nvPicPr>
                                      <pic:cNvPr id="61" name="img6.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7D25EE9F" w14:textId="77777777" w:rsidR="0002616D" w:rsidRDefault="0002616D">
                        <w:pPr>
                          <w:pStyle w:val="EmptyCellLayoutStyle"/>
                          <w:spacing w:after="0" w:line="240" w:lineRule="auto"/>
                        </w:pPr>
                      </w:p>
                    </w:tc>
                    <w:tc>
                      <w:tcPr>
                        <w:tcW w:w="4725" w:type="dxa"/>
                      </w:tcPr>
                      <w:p w14:paraId="3340373C" w14:textId="77777777" w:rsidR="0002616D" w:rsidRDefault="0002616D">
                        <w:pPr>
                          <w:pStyle w:val="EmptyCellLayoutStyle"/>
                          <w:spacing w:after="0" w:line="240" w:lineRule="auto"/>
                        </w:pPr>
                      </w:p>
                    </w:tc>
                    <w:tc>
                      <w:tcPr>
                        <w:tcW w:w="4804" w:type="dxa"/>
                      </w:tcPr>
                      <w:p w14:paraId="4193BACF" w14:textId="77777777" w:rsidR="0002616D" w:rsidRDefault="0002616D">
                        <w:pPr>
                          <w:pStyle w:val="EmptyCellLayoutStyle"/>
                          <w:spacing w:after="0" w:line="240" w:lineRule="auto"/>
                        </w:pPr>
                      </w:p>
                    </w:tc>
                  </w:tr>
                  <w:tr w:rsidR="0002616D" w14:paraId="1A01513B" w14:textId="77777777">
                    <w:trPr>
                      <w:trHeight w:val="601"/>
                    </w:trPr>
                    <w:tc>
                      <w:tcPr>
                        <w:tcW w:w="1095" w:type="dxa"/>
                        <w:vMerge/>
                      </w:tcPr>
                      <w:p w14:paraId="508CBC9F" w14:textId="77777777" w:rsidR="0002616D" w:rsidRDefault="0002616D">
                        <w:pPr>
                          <w:pStyle w:val="EmptyCellLayoutStyle"/>
                          <w:spacing w:after="0" w:line="240" w:lineRule="auto"/>
                        </w:pPr>
                      </w:p>
                    </w:tc>
                    <w:tc>
                      <w:tcPr>
                        <w:tcW w:w="90" w:type="dxa"/>
                      </w:tcPr>
                      <w:p w14:paraId="422D104E" w14:textId="77777777" w:rsidR="0002616D" w:rsidRDefault="0002616D">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2616D" w14:paraId="40A88DA9"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55D7536E" w14:textId="77777777" w:rsidR="0002616D" w:rsidRDefault="000D08ED">
                              <w:pPr>
                                <w:spacing w:after="0" w:line="240" w:lineRule="auto"/>
                              </w:pPr>
                              <w:r>
                                <w:rPr>
                                  <w:rFonts w:ascii="Calibri" w:eastAsia="Calibri" w:hAnsi="Calibri"/>
                                  <w:b/>
                                  <w:color w:val="000000"/>
                                  <w:sz w:val="24"/>
                                </w:rPr>
                                <w:t>Activity Demographics</w:t>
                              </w:r>
                            </w:p>
                          </w:tc>
                        </w:tr>
                      </w:tbl>
                      <w:p w14:paraId="1D4F590C" w14:textId="77777777" w:rsidR="0002616D" w:rsidRDefault="0002616D">
                        <w:pPr>
                          <w:spacing w:after="0" w:line="240" w:lineRule="auto"/>
                        </w:pPr>
                      </w:p>
                    </w:tc>
                    <w:tc>
                      <w:tcPr>
                        <w:tcW w:w="4804" w:type="dxa"/>
                      </w:tcPr>
                      <w:p w14:paraId="0817F43C" w14:textId="77777777" w:rsidR="0002616D" w:rsidRDefault="0002616D">
                        <w:pPr>
                          <w:pStyle w:val="EmptyCellLayoutStyle"/>
                          <w:spacing w:after="0" w:line="240" w:lineRule="auto"/>
                        </w:pPr>
                      </w:p>
                    </w:tc>
                  </w:tr>
                </w:tbl>
                <w:p w14:paraId="3F95F716" w14:textId="77777777" w:rsidR="0002616D" w:rsidRDefault="0002616D">
                  <w:pPr>
                    <w:spacing w:after="0" w:line="240" w:lineRule="auto"/>
                  </w:pPr>
                </w:p>
              </w:tc>
            </w:tr>
            <w:tr w:rsidR="0002616D" w14:paraId="5A8CA912" w14:textId="77777777">
              <w:trPr>
                <w:trHeight w:val="282"/>
              </w:trPr>
              <w:tc>
                <w:tcPr>
                  <w:tcW w:w="10714" w:type="dxa"/>
                  <w:tcBorders>
                    <w:top w:val="nil"/>
                    <w:left w:val="nil"/>
                    <w:bottom w:val="nil"/>
                    <w:right w:val="nil"/>
                  </w:tcBorders>
                  <w:tcMar>
                    <w:top w:w="39" w:type="dxa"/>
                    <w:left w:w="39" w:type="dxa"/>
                    <w:bottom w:w="39" w:type="dxa"/>
                    <w:right w:w="39" w:type="dxa"/>
                  </w:tcMar>
                </w:tcPr>
                <w:p w14:paraId="416BAB05" w14:textId="77777777" w:rsidR="0002616D" w:rsidRDefault="0002616D">
                  <w:pPr>
                    <w:spacing w:after="0" w:line="240" w:lineRule="auto"/>
                  </w:pPr>
                </w:p>
              </w:tc>
            </w:tr>
            <w:tr w:rsidR="0002616D" w14:paraId="46C78786" w14:textId="77777777">
              <w:trPr>
                <w:trHeight w:val="262"/>
              </w:trPr>
              <w:tc>
                <w:tcPr>
                  <w:tcW w:w="10714" w:type="dxa"/>
                  <w:tcBorders>
                    <w:top w:val="nil"/>
                    <w:left w:val="nil"/>
                    <w:bottom w:val="nil"/>
                    <w:right w:val="nil"/>
                  </w:tcBorders>
                  <w:tcMar>
                    <w:top w:w="39" w:type="dxa"/>
                    <w:left w:w="39" w:type="dxa"/>
                    <w:bottom w:w="39" w:type="dxa"/>
                    <w:right w:w="39" w:type="dxa"/>
                  </w:tcMar>
                </w:tcPr>
                <w:p w14:paraId="613EF19A" w14:textId="77777777" w:rsidR="0002616D" w:rsidRDefault="000D08ED">
                  <w:pPr>
                    <w:spacing w:after="0" w:line="240" w:lineRule="auto"/>
                  </w:pPr>
                  <w:r>
                    <w:rPr>
                      <w:rFonts w:ascii="Calibri" w:eastAsia="Calibri" w:hAnsi="Calibri"/>
                      <w:b/>
                      <w:color w:val="000000"/>
                    </w:rPr>
                    <w:t xml:space="preserve">Target Population Cohort </w:t>
                  </w:r>
                </w:p>
              </w:tc>
            </w:tr>
            <w:tr w:rsidR="0002616D" w14:paraId="71D3AB1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FA6ECB4" w14:textId="00B0A65C" w:rsidR="0002616D" w:rsidRDefault="000D08ED">
                  <w:pPr>
                    <w:spacing w:after="0" w:line="240" w:lineRule="auto"/>
                  </w:pPr>
                  <w:r>
                    <w:rPr>
                      <w:rFonts w:ascii="Calibri" w:eastAsia="Calibri" w:hAnsi="Calibri"/>
                      <w:color w:val="000000"/>
                    </w:rPr>
                    <w:t>Young people</w:t>
                  </w:r>
                  <w:r>
                    <w:rPr>
                      <w:rFonts w:ascii="Calibri" w:eastAsia="Calibri" w:hAnsi="Calibri"/>
                      <w:color w:val="000000"/>
                    </w:rPr>
                    <w:t xml:space="preserve"> aged 12-25 years old.</w:t>
                  </w:r>
                </w:p>
              </w:tc>
            </w:tr>
            <w:tr w:rsidR="0002616D" w14:paraId="28085079" w14:textId="77777777">
              <w:trPr>
                <w:trHeight w:val="282"/>
              </w:trPr>
              <w:tc>
                <w:tcPr>
                  <w:tcW w:w="10714" w:type="dxa"/>
                  <w:tcBorders>
                    <w:top w:val="nil"/>
                    <w:left w:val="nil"/>
                    <w:bottom w:val="nil"/>
                    <w:right w:val="nil"/>
                  </w:tcBorders>
                  <w:tcMar>
                    <w:top w:w="39" w:type="dxa"/>
                    <w:left w:w="39" w:type="dxa"/>
                    <w:bottom w:w="39" w:type="dxa"/>
                    <w:right w:w="39" w:type="dxa"/>
                  </w:tcMar>
                </w:tcPr>
                <w:p w14:paraId="6057EC12" w14:textId="77777777" w:rsidR="0002616D" w:rsidRDefault="000D08ED">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02616D" w14:paraId="4CD8AA3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203F4F1" w14:textId="77777777" w:rsidR="0002616D" w:rsidRDefault="0002616D">
                  <w:pPr>
                    <w:spacing w:after="0" w:line="240" w:lineRule="auto"/>
                  </w:pPr>
                </w:p>
              </w:tc>
            </w:tr>
            <w:tr w:rsidR="0002616D" w14:paraId="44B148BE" w14:textId="77777777">
              <w:trPr>
                <w:trHeight w:val="262"/>
              </w:trPr>
              <w:tc>
                <w:tcPr>
                  <w:tcW w:w="10714" w:type="dxa"/>
                  <w:tcBorders>
                    <w:top w:val="nil"/>
                    <w:left w:val="nil"/>
                    <w:bottom w:val="nil"/>
                    <w:right w:val="nil"/>
                  </w:tcBorders>
                  <w:tcMar>
                    <w:top w:w="39" w:type="dxa"/>
                    <w:left w:w="39" w:type="dxa"/>
                    <w:bottom w:w="39" w:type="dxa"/>
                    <w:right w:w="39" w:type="dxa"/>
                  </w:tcMar>
                </w:tcPr>
                <w:p w14:paraId="2F074365" w14:textId="77777777" w:rsidR="0002616D" w:rsidRDefault="000D08ED">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02616D" w14:paraId="2296FA6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0406CB3" w14:textId="77777777" w:rsidR="0002616D" w:rsidRDefault="000D08ED">
                  <w:pPr>
                    <w:spacing w:after="0" w:line="240" w:lineRule="auto"/>
                  </w:pPr>
                  <w:r>
                    <w:rPr>
                      <w:rFonts w:ascii="Calibri" w:eastAsia="Calibri" w:hAnsi="Calibri"/>
                      <w:color w:val="000000"/>
                    </w:rPr>
                    <w:t>No</w:t>
                  </w:r>
                </w:p>
              </w:tc>
            </w:tr>
            <w:tr w:rsidR="0002616D" w14:paraId="483C1398" w14:textId="77777777">
              <w:trPr>
                <w:trHeight w:val="282"/>
              </w:trPr>
              <w:tc>
                <w:tcPr>
                  <w:tcW w:w="10714" w:type="dxa"/>
                  <w:tcBorders>
                    <w:top w:val="nil"/>
                    <w:left w:val="nil"/>
                    <w:bottom w:val="nil"/>
                    <w:right w:val="nil"/>
                  </w:tcBorders>
                  <w:tcMar>
                    <w:top w:w="39" w:type="dxa"/>
                    <w:left w:w="39" w:type="dxa"/>
                    <w:bottom w:w="39" w:type="dxa"/>
                    <w:right w:w="39" w:type="dxa"/>
                  </w:tcMar>
                </w:tcPr>
                <w:p w14:paraId="15110010" w14:textId="77777777" w:rsidR="0002616D" w:rsidRDefault="000D08ED">
                  <w:pPr>
                    <w:spacing w:after="0" w:line="240" w:lineRule="auto"/>
                  </w:pPr>
                  <w:r>
                    <w:rPr>
                      <w:rFonts w:ascii="Calibri" w:eastAsia="Calibri" w:hAnsi="Calibri"/>
                      <w:b/>
                      <w:color w:val="000000"/>
                    </w:rPr>
                    <w:t xml:space="preserve">Indigenous Specific Comments </w:t>
                  </w:r>
                </w:p>
              </w:tc>
            </w:tr>
            <w:tr w:rsidR="0002616D" w14:paraId="7EFE9A4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3C88762" w14:textId="77777777" w:rsidR="0002616D" w:rsidRDefault="0002616D">
                  <w:pPr>
                    <w:spacing w:after="0" w:line="240" w:lineRule="auto"/>
                  </w:pPr>
                </w:p>
              </w:tc>
            </w:tr>
            <w:tr w:rsidR="0002616D" w14:paraId="0E11CA12" w14:textId="77777777">
              <w:trPr>
                <w:trHeight w:val="282"/>
              </w:trPr>
              <w:tc>
                <w:tcPr>
                  <w:tcW w:w="10714" w:type="dxa"/>
                  <w:tcBorders>
                    <w:top w:val="nil"/>
                    <w:left w:val="nil"/>
                    <w:bottom w:val="nil"/>
                    <w:right w:val="nil"/>
                  </w:tcBorders>
                  <w:tcMar>
                    <w:top w:w="39" w:type="dxa"/>
                    <w:left w:w="39" w:type="dxa"/>
                    <w:bottom w:w="39" w:type="dxa"/>
                    <w:right w:w="39" w:type="dxa"/>
                  </w:tcMar>
                </w:tcPr>
                <w:p w14:paraId="0871BAA4" w14:textId="77777777" w:rsidR="0002616D" w:rsidRDefault="000D08ED">
                  <w:pPr>
                    <w:spacing w:after="0" w:line="240" w:lineRule="auto"/>
                  </w:pPr>
                  <w:r>
                    <w:rPr>
                      <w:rFonts w:ascii="Calibri" w:eastAsia="Calibri" w:hAnsi="Calibri"/>
                      <w:b/>
                      <w:color w:val="000000"/>
                      <w:sz w:val="24"/>
                    </w:rPr>
                    <w:t xml:space="preserve">Coverage </w:t>
                  </w:r>
                </w:p>
              </w:tc>
            </w:tr>
            <w:tr w:rsidR="0002616D" w14:paraId="1F8694BC" w14:textId="77777777">
              <w:trPr>
                <w:trHeight w:val="262"/>
              </w:trPr>
              <w:tc>
                <w:tcPr>
                  <w:tcW w:w="10714" w:type="dxa"/>
                  <w:tcBorders>
                    <w:top w:val="nil"/>
                    <w:left w:val="nil"/>
                    <w:bottom w:val="nil"/>
                    <w:right w:val="nil"/>
                  </w:tcBorders>
                  <w:tcMar>
                    <w:top w:w="39" w:type="dxa"/>
                    <w:left w:w="39" w:type="dxa"/>
                    <w:bottom w:w="39" w:type="dxa"/>
                    <w:right w:w="39" w:type="dxa"/>
                  </w:tcMar>
                </w:tcPr>
                <w:p w14:paraId="5B81D99F" w14:textId="77777777" w:rsidR="0002616D" w:rsidRDefault="000D08ED">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02616D" w14:paraId="1652E35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904C053" w14:textId="77777777" w:rsidR="0002616D" w:rsidRDefault="000D08ED">
                  <w:pPr>
                    <w:spacing w:after="0" w:line="240" w:lineRule="auto"/>
                  </w:pPr>
                  <w:r>
                    <w:rPr>
                      <w:rFonts w:ascii="Calibri" w:eastAsia="Calibri" w:hAnsi="Calibri"/>
                      <w:color w:val="000000"/>
                    </w:rPr>
                    <w:t>No</w:t>
                  </w:r>
                </w:p>
              </w:tc>
            </w:tr>
            <w:tr w:rsidR="0002616D" w14:paraId="4FFC7BB8" w14:textId="77777777">
              <w:trPr>
                <w:trHeight w:val="282"/>
              </w:trPr>
              <w:tc>
                <w:tcPr>
                  <w:tcW w:w="10714" w:type="dxa"/>
                  <w:tcBorders>
                    <w:top w:val="nil"/>
                    <w:left w:val="nil"/>
                    <w:bottom w:val="nil"/>
                    <w:right w:val="nil"/>
                  </w:tcBorders>
                  <w:tcMar>
                    <w:top w:w="39" w:type="dxa"/>
                    <w:left w:w="39" w:type="dxa"/>
                    <w:bottom w:w="39" w:type="dxa"/>
                    <w:right w:w="39" w:type="dxa"/>
                  </w:tcMar>
                </w:tcPr>
                <w:p w14:paraId="04E7E9AE" w14:textId="77777777" w:rsidR="0002616D" w:rsidRDefault="0002616D">
                  <w:pPr>
                    <w:spacing w:after="0" w:line="240" w:lineRule="auto"/>
                  </w:pPr>
                </w:p>
              </w:tc>
            </w:tr>
            <w:tr w:rsidR="0002616D" w14:paraId="071E33E6" w14:textId="77777777">
              <w:trPr>
                <w:trHeight w:val="102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02616D" w14:paraId="0BF4F82A"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02616D" w14:paraId="5E17E16E"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242334F0" w14:textId="77777777" w:rsidR="0002616D" w:rsidRDefault="000D08ED">
                              <w:pPr>
                                <w:spacing w:after="0" w:line="240" w:lineRule="auto"/>
                              </w:pPr>
                              <w:r>
                                <w:rPr>
                                  <w:rFonts w:ascii="Calibri" w:eastAsia="Calibri" w:hAnsi="Calibri"/>
                                  <w:b/>
                                  <w:color w:val="000000"/>
                                </w:rPr>
                                <w:lastRenderedPageBreak/>
                                <w:t>SA3 Name</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5B28EA9" w14:textId="77777777" w:rsidR="0002616D" w:rsidRDefault="000D08ED">
                              <w:pPr>
                                <w:spacing w:after="0" w:line="240" w:lineRule="auto"/>
                              </w:pPr>
                              <w:r>
                                <w:rPr>
                                  <w:rFonts w:ascii="Calibri" w:eastAsia="Calibri" w:hAnsi="Calibri"/>
                                  <w:b/>
                                  <w:color w:val="000000"/>
                                </w:rPr>
                                <w:t>SA3 Code</w:t>
                              </w:r>
                            </w:p>
                          </w:tc>
                        </w:tr>
                        <w:tr w:rsidR="0002616D" w14:paraId="054E0146"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5301280" w14:textId="77777777" w:rsidR="0002616D" w:rsidRDefault="000D08ED">
                              <w:pPr>
                                <w:spacing w:after="0" w:line="240" w:lineRule="auto"/>
                              </w:pPr>
                              <w:r>
                                <w:rPr>
                                  <w:rFonts w:ascii="Calibri" w:eastAsia="Calibri" w:hAnsi="Calibri"/>
                                  <w:color w:val="000000"/>
                                </w:rPr>
                                <w:t>Richmond - Windsor</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04294AA" w14:textId="77777777" w:rsidR="0002616D" w:rsidRDefault="000D08ED">
                              <w:pPr>
                                <w:spacing w:after="0" w:line="240" w:lineRule="auto"/>
                              </w:pPr>
                              <w:r>
                                <w:rPr>
                                  <w:rFonts w:ascii="Calibri" w:eastAsia="Calibri" w:hAnsi="Calibri"/>
                                  <w:color w:val="000000"/>
                                </w:rPr>
                                <w:t>12404</w:t>
                              </w:r>
                            </w:p>
                          </w:tc>
                        </w:tr>
                        <w:tr w:rsidR="0002616D" w14:paraId="3B68DD2A"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C9380CC" w14:textId="77777777" w:rsidR="0002616D" w:rsidRDefault="000D08ED">
                              <w:pPr>
                                <w:spacing w:after="0" w:line="240" w:lineRule="auto"/>
                              </w:pPr>
                              <w:r>
                                <w:rPr>
                                  <w:rFonts w:ascii="Calibri" w:eastAsia="Calibri" w:hAnsi="Calibri"/>
                                  <w:color w:val="000000"/>
                                </w:rPr>
                                <w:t>Hawkesbury</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1C0C595" w14:textId="77777777" w:rsidR="0002616D" w:rsidRDefault="000D08ED">
                              <w:pPr>
                                <w:spacing w:after="0" w:line="240" w:lineRule="auto"/>
                              </w:pPr>
                              <w:r>
                                <w:rPr>
                                  <w:rFonts w:ascii="Calibri" w:eastAsia="Calibri" w:hAnsi="Calibri"/>
                                  <w:color w:val="000000"/>
                                </w:rPr>
                                <w:t>11503</w:t>
                              </w:r>
                            </w:p>
                          </w:tc>
                        </w:tr>
                      </w:tbl>
                      <w:p w14:paraId="40F96DA6" w14:textId="77777777" w:rsidR="0002616D" w:rsidRDefault="0002616D">
                        <w:pPr>
                          <w:spacing w:after="0" w:line="240" w:lineRule="auto"/>
                        </w:pPr>
                      </w:p>
                    </w:tc>
                    <w:tc>
                      <w:tcPr>
                        <w:tcW w:w="1768" w:type="dxa"/>
                      </w:tcPr>
                      <w:p w14:paraId="3BF04788" w14:textId="77777777" w:rsidR="0002616D" w:rsidRDefault="0002616D">
                        <w:pPr>
                          <w:pStyle w:val="EmptyCellLayoutStyle"/>
                          <w:spacing w:after="0" w:line="240" w:lineRule="auto"/>
                        </w:pPr>
                      </w:p>
                    </w:tc>
                  </w:tr>
                </w:tbl>
                <w:p w14:paraId="4FE108DF" w14:textId="77777777" w:rsidR="0002616D" w:rsidRDefault="0002616D">
                  <w:pPr>
                    <w:spacing w:after="0" w:line="240" w:lineRule="auto"/>
                  </w:pPr>
                </w:p>
              </w:tc>
            </w:tr>
            <w:tr w:rsidR="0002616D" w14:paraId="6A2397C2"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2CB9ACB6" w14:textId="77777777" w:rsidR="0002616D" w:rsidRDefault="0002616D">
                  <w:pPr>
                    <w:spacing w:after="0" w:line="240" w:lineRule="auto"/>
                  </w:pPr>
                </w:p>
              </w:tc>
            </w:tr>
            <w:tr w:rsidR="0002616D" w14:paraId="7B51B75B" w14:textId="77777777">
              <w:trPr>
                <w:trHeight w:val="282"/>
              </w:trPr>
              <w:tc>
                <w:tcPr>
                  <w:tcW w:w="10714" w:type="dxa"/>
                  <w:tcBorders>
                    <w:top w:val="nil"/>
                    <w:left w:val="nil"/>
                    <w:bottom w:val="nil"/>
                    <w:right w:val="nil"/>
                  </w:tcBorders>
                  <w:tcMar>
                    <w:top w:w="39" w:type="dxa"/>
                    <w:left w:w="39" w:type="dxa"/>
                    <w:bottom w:w="39" w:type="dxa"/>
                    <w:right w:w="39" w:type="dxa"/>
                  </w:tcMar>
                </w:tcPr>
                <w:p w14:paraId="7281DEEA" w14:textId="77777777" w:rsidR="0002616D" w:rsidRDefault="0002616D">
                  <w:pPr>
                    <w:spacing w:after="0" w:line="240" w:lineRule="auto"/>
                  </w:pPr>
                </w:p>
              </w:tc>
            </w:tr>
            <w:tr w:rsidR="0002616D" w14:paraId="532C8F7A"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2616D" w14:paraId="61FBE761"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08F4241C" w14:textId="77777777" w:rsidR="0002616D" w:rsidRDefault="000D08ED">
                        <w:pPr>
                          <w:spacing w:after="0" w:line="240" w:lineRule="auto"/>
                        </w:pPr>
                        <w:r>
                          <w:rPr>
                            <w:noProof/>
                          </w:rPr>
                          <w:drawing>
                            <wp:inline distT="0" distB="0" distL="0" distR="0" wp14:anchorId="72B95F10" wp14:editId="4C80D442">
                              <wp:extent cx="615003" cy="384377"/>
                              <wp:effectExtent l="0" t="0" r="0" b="0"/>
                              <wp:docPr id="62" name="img7.png"/>
                              <wp:cNvGraphicFramePr/>
                              <a:graphic xmlns:a="http://schemas.openxmlformats.org/drawingml/2006/main">
                                <a:graphicData uri="http://schemas.openxmlformats.org/drawingml/2006/picture">
                                  <pic:pic xmlns:pic="http://schemas.openxmlformats.org/drawingml/2006/picture">
                                    <pic:nvPicPr>
                                      <pic:cNvPr id="63" name="img7.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1919F800" w14:textId="77777777" w:rsidR="0002616D" w:rsidRDefault="0002616D">
                        <w:pPr>
                          <w:pStyle w:val="EmptyCellLayoutStyle"/>
                          <w:spacing w:after="0" w:line="240" w:lineRule="auto"/>
                        </w:pPr>
                      </w:p>
                    </w:tc>
                    <w:tc>
                      <w:tcPr>
                        <w:tcW w:w="4725" w:type="dxa"/>
                      </w:tcPr>
                      <w:p w14:paraId="144BE9D3" w14:textId="77777777" w:rsidR="0002616D" w:rsidRDefault="0002616D">
                        <w:pPr>
                          <w:pStyle w:val="EmptyCellLayoutStyle"/>
                          <w:spacing w:after="0" w:line="240" w:lineRule="auto"/>
                        </w:pPr>
                      </w:p>
                    </w:tc>
                    <w:tc>
                      <w:tcPr>
                        <w:tcW w:w="4804" w:type="dxa"/>
                      </w:tcPr>
                      <w:p w14:paraId="3F56049E" w14:textId="77777777" w:rsidR="0002616D" w:rsidRDefault="0002616D">
                        <w:pPr>
                          <w:pStyle w:val="EmptyCellLayoutStyle"/>
                          <w:spacing w:after="0" w:line="240" w:lineRule="auto"/>
                        </w:pPr>
                      </w:p>
                    </w:tc>
                  </w:tr>
                  <w:tr w:rsidR="0002616D" w14:paraId="56699BC9" w14:textId="77777777">
                    <w:trPr>
                      <w:trHeight w:val="601"/>
                    </w:trPr>
                    <w:tc>
                      <w:tcPr>
                        <w:tcW w:w="1095" w:type="dxa"/>
                        <w:vMerge/>
                      </w:tcPr>
                      <w:p w14:paraId="17E8671B" w14:textId="77777777" w:rsidR="0002616D" w:rsidRDefault="0002616D">
                        <w:pPr>
                          <w:pStyle w:val="EmptyCellLayoutStyle"/>
                          <w:spacing w:after="0" w:line="240" w:lineRule="auto"/>
                        </w:pPr>
                      </w:p>
                    </w:tc>
                    <w:tc>
                      <w:tcPr>
                        <w:tcW w:w="90" w:type="dxa"/>
                      </w:tcPr>
                      <w:p w14:paraId="49C83BBE" w14:textId="77777777" w:rsidR="0002616D" w:rsidRDefault="0002616D">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2616D" w14:paraId="62C305B7"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21A8C610" w14:textId="77777777" w:rsidR="0002616D" w:rsidRDefault="000D08ED">
                              <w:pPr>
                                <w:spacing w:after="0" w:line="240" w:lineRule="auto"/>
                              </w:pPr>
                              <w:r>
                                <w:rPr>
                                  <w:rFonts w:ascii="Calibri" w:eastAsia="Calibri" w:hAnsi="Calibri"/>
                                  <w:b/>
                                  <w:color w:val="000000"/>
                                  <w:sz w:val="24"/>
                                </w:rPr>
                                <w:t>Activity Consultation and Collaboration</w:t>
                              </w:r>
                            </w:p>
                          </w:tc>
                        </w:tr>
                      </w:tbl>
                      <w:p w14:paraId="6EBF1645" w14:textId="77777777" w:rsidR="0002616D" w:rsidRDefault="0002616D">
                        <w:pPr>
                          <w:spacing w:after="0" w:line="240" w:lineRule="auto"/>
                        </w:pPr>
                      </w:p>
                    </w:tc>
                    <w:tc>
                      <w:tcPr>
                        <w:tcW w:w="4804" w:type="dxa"/>
                      </w:tcPr>
                      <w:p w14:paraId="33C63846" w14:textId="77777777" w:rsidR="0002616D" w:rsidRDefault="0002616D">
                        <w:pPr>
                          <w:pStyle w:val="EmptyCellLayoutStyle"/>
                          <w:spacing w:after="0" w:line="240" w:lineRule="auto"/>
                        </w:pPr>
                      </w:p>
                    </w:tc>
                  </w:tr>
                </w:tbl>
                <w:p w14:paraId="2C8A5D5D" w14:textId="77777777" w:rsidR="0002616D" w:rsidRDefault="0002616D">
                  <w:pPr>
                    <w:spacing w:after="0" w:line="240" w:lineRule="auto"/>
                  </w:pPr>
                </w:p>
              </w:tc>
            </w:tr>
            <w:tr w:rsidR="0002616D" w14:paraId="79E66D16" w14:textId="77777777">
              <w:trPr>
                <w:trHeight w:val="282"/>
              </w:trPr>
              <w:tc>
                <w:tcPr>
                  <w:tcW w:w="10714" w:type="dxa"/>
                  <w:tcBorders>
                    <w:top w:val="nil"/>
                    <w:left w:val="nil"/>
                    <w:bottom w:val="nil"/>
                    <w:right w:val="nil"/>
                  </w:tcBorders>
                  <w:tcMar>
                    <w:top w:w="39" w:type="dxa"/>
                    <w:left w:w="39" w:type="dxa"/>
                    <w:bottom w:w="39" w:type="dxa"/>
                    <w:right w:w="39" w:type="dxa"/>
                  </w:tcMar>
                </w:tcPr>
                <w:p w14:paraId="6F891B3A" w14:textId="77777777" w:rsidR="0002616D" w:rsidRDefault="0002616D">
                  <w:pPr>
                    <w:spacing w:after="0" w:line="240" w:lineRule="auto"/>
                  </w:pPr>
                </w:p>
              </w:tc>
            </w:tr>
            <w:tr w:rsidR="0002616D" w14:paraId="0455EDC6" w14:textId="77777777">
              <w:trPr>
                <w:trHeight w:val="262"/>
              </w:trPr>
              <w:tc>
                <w:tcPr>
                  <w:tcW w:w="10714" w:type="dxa"/>
                  <w:tcBorders>
                    <w:top w:val="nil"/>
                    <w:left w:val="nil"/>
                    <w:bottom w:val="nil"/>
                    <w:right w:val="nil"/>
                  </w:tcBorders>
                  <w:tcMar>
                    <w:top w:w="39" w:type="dxa"/>
                    <w:left w:w="39" w:type="dxa"/>
                    <w:bottom w:w="39" w:type="dxa"/>
                    <w:right w:w="39" w:type="dxa"/>
                  </w:tcMar>
                </w:tcPr>
                <w:p w14:paraId="17F3F049" w14:textId="77777777" w:rsidR="0002616D" w:rsidRDefault="000D08ED">
                  <w:pPr>
                    <w:spacing w:after="0" w:line="240" w:lineRule="auto"/>
                  </w:pPr>
                  <w:r>
                    <w:rPr>
                      <w:rFonts w:ascii="Calibri" w:eastAsia="Calibri" w:hAnsi="Calibri"/>
                      <w:b/>
                      <w:color w:val="000000"/>
                    </w:rPr>
                    <w:t xml:space="preserve">Consultation </w:t>
                  </w:r>
                </w:p>
              </w:tc>
            </w:tr>
            <w:tr w:rsidR="0002616D" w14:paraId="6F9A8D7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F8F82D1" w14:textId="77777777" w:rsidR="0002616D" w:rsidRDefault="000D08ED">
                  <w:pPr>
                    <w:spacing w:after="0" w:line="240" w:lineRule="auto"/>
                  </w:pPr>
                  <w:r>
                    <w:rPr>
                      <w:rFonts w:ascii="Calibri" w:eastAsia="Calibri" w:hAnsi="Calibri"/>
                      <w:color w:val="000000"/>
                    </w:rPr>
                    <w:t xml:space="preserve">NBMPHN partnered with Uniting the lead agency to establish headspace Hawkesbury. Prior to establishment, consultations were held with key stakeholders including LHD Child and Youth Mental Health Services, young people, local high schools, local youth services, the local youth interagency, local council and allied health providers. Consultations were in the form of </w:t>
                  </w:r>
                  <w:proofErr w:type="gramStart"/>
                  <w:r>
                    <w:rPr>
                      <w:rFonts w:ascii="Calibri" w:eastAsia="Calibri" w:hAnsi="Calibri"/>
                      <w:color w:val="000000"/>
                    </w:rPr>
                    <w:t>one on one</w:t>
                  </w:r>
                  <w:proofErr w:type="gramEnd"/>
                  <w:r>
                    <w:rPr>
                      <w:rFonts w:ascii="Calibri" w:eastAsia="Calibri" w:hAnsi="Calibri"/>
                      <w:color w:val="000000"/>
                    </w:rPr>
                    <w:t xml:space="preserve"> interviews, face to face and online forums and groups, and online surveys. </w:t>
                  </w:r>
                  <w:r>
                    <w:rPr>
                      <w:rFonts w:ascii="Calibri" w:eastAsia="Calibri" w:hAnsi="Calibri"/>
                      <w:color w:val="000000"/>
                    </w:rPr>
                    <w:br/>
                  </w:r>
                  <w:r>
                    <w:rPr>
                      <w:rFonts w:ascii="Calibri" w:eastAsia="Calibri" w:hAnsi="Calibri"/>
                      <w:color w:val="000000"/>
                    </w:rPr>
                    <w:br/>
                    <w:t>These key stakeholders continue to be consulted as necessary to assist the lead agency in providing a locally relevant headspace service. Key stakeholders sit on and have representation on the consortium for headspace Hawkesbury which provides advice and in-kind services to the centre. Local young people are also active members of the Youth Advisory Committee and advise the headspace centre from a youth perspective, as w</w:t>
                  </w:r>
                  <w:r>
                    <w:rPr>
                      <w:rFonts w:ascii="Calibri" w:eastAsia="Calibri" w:hAnsi="Calibri"/>
                      <w:color w:val="000000"/>
                    </w:rPr>
                    <w:t>ell as assist in recruitment, community events and guide promotional and key materials at the headspace centre. Similarly, friends and families of young people have an advisory committee that functions in the same way as the youth advisory committee.</w:t>
                  </w:r>
                  <w:r>
                    <w:rPr>
                      <w:rFonts w:ascii="Calibri" w:eastAsia="Calibri" w:hAnsi="Calibri"/>
                      <w:color w:val="000000"/>
                    </w:rPr>
                    <w:br/>
                  </w:r>
                  <w:r>
                    <w:rPr>
                      <w:rFonts w:ascii="Calibri" w:eastAsia="Calibri" w:hAnsi="Calibri"/>
                      <w:color w:val="000000"/>
                    </w:rPr>
                    <w:br/>
                    <w:t>These key stakeholders were and will be consulted throughout the planned activities for the enhancement funding.</w:t>
                  </w:r>
                </w:p>
              </w:tc>
            </w:tr>
            <w:tr w:rsidR="0002616D" w14:paraId="023641C4" w14:textId="77777777">
              <w:trPr>
                <w:trHeight w:val="262"/>
              </w:trPr>
              <w:tc>
                <w:tcPr>
                  <w:tcW w:w="10714" w:type="dxa"/>
                  <w:tcBorders>
                    <w:top w:val="nil"/>
                    <w:left w:val="nil"/>
                    <w:bottom w:val="nil"/>
                    <w:right w:val="nil"/>
                  </w:tcBorders>
                  <w:tcMar>
                    <w:top w:w="39" w:type="dxa"/>
                    <w:left w:w="39" w:type="dxa"/>
                    <w:bottom w:w="39" w:type="dxa"/>
                    <w:right w:w="39" w:type="dxa"/>
                  </w:tcMar>
                </w:tcPr>
                <w:p w14:paraId="17325D69" w14:textId="77777777" w:rsidR="0002616D" w:rsidRDefault="000D08ED">
                  <w:pPr>
                    <w:spacing w:after="0" w:line="240" w:lineRule="auto"/>
                  </w:pPr>
                  <w:r>
                    <w:rPr>
                      <w:rFonts w:ascii="Calibri" w:eastAsia="Calibri" w:hAnsi="Calibri"/>
                      <w:b/>
                      <w:color w:val="000000"/>
                    </w:rPr>
                    <w:t xml:space="preserve">Collaboration </w:t>
                  </w:r>
                </w:p>
              </w:tc>
            </w:tr>
            <w:tr w:rsidR="0002616D" w14:paraId="0163DB6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685ADA7" w14:textId="77777777" w:rsidR="0002616D" w:rsidRDefault="000D08ED">
                  <w:pPr>
                    <w:spacing w:after="0" w:line="240" w:lineRule="auto"/>
                  </w:pPr>
                  <w:r>
                    <w:rPr>
                      <w:rFonts w:ascii="Calibri" w:eastAsia="Calibri" w:hAnsi="Calibri"/>
                      <w:color w:val="000000"/>
                    </w:rPr>
                    <w:t>The headspace service was co-designed with the lead agency, local young people, local relevant youth services, high schools and local council, keeping in line with headspace National Guidelines. These key stakeholders are represented on the headspace Hawkesbury consortium, Youth Advisory Committee and Friends and Family committee and will be collaborated with as needed for the planned activities for the enhancement funding.</w:t>
                  </w:r>
                </w:p>
              </w:tc>
            </w:tr>
            <w:tr w:rsidR="0002616D" w14:paraId="36D99CD3"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6EE3DE72" w14:textId="77777777" w:rsidR="0002616D" w:rsidRDefault="0002616D">
                  <w:pPr>
                    <w:spacing w:after="0" w:line="240" w:lineRule="auto"/>
                  </w:pPr>
                </w:p>
              </w:tc>
            </w:tr>
            <w:tr w:rsidR="0002616D" w14:paraId="2DDD2CF4" w14:textId="77777777">
              <w:trPr>
                <w:trHeight w:val="282"/>
              </w:trPr>
              <w:tc>
                <w:tcPr>
                  <w:tcW w:w="10714" w:type="dxa"/>
                  <w:tcBorders>
                    <w:top w:val="nil"/>
                    <w:left w:val="nil"/>
                    <w:bottom w:val="nil"/>
                    <w:right w:val="nil"/>
                  </w:tcBorders>
                  <w:tcMar>
                    <w:top w:w="39" w:type="dxa"/>
                    <w:left w:w="39" w:type="dxa"/>
                    <w:bottom w:w="39" w:type="dxa"/>
                    <w:right w:w="39" w:type="dxa"/>
                  </w:tcMar>
                </w:tcPr>
                <w:p w14:paraId="55620EC3" w14:textId="77777777" w:rsidR="0002616D" w:rsidRDefault="0002616D">
                  <w:pPr>
                    <w:spacing w:after="0" w:line="240" w:lineRule="auto"/>
                  </w:pPr>
                </w:p>
              </w:tc>
            </w:tr>
            <w:tr w:rsidR="0002616D" w14:paraId="6111FD70"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2616D" w14:paraId="30062BB4"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9124584" w14:textId="77777777" w:rsidR="0002616D" w:rsidRDefault="000D08ED">
                        <w:pPr>
                          <w:spacing w:after="0" w:line="240" w:lineRule="auto"/>
                        </w:pPr>
                        <w:r>
                          <w:rPr>
                            <w:noProof/>
                          </w:rPr>
                          <w:drawing>
                            <wp:inline distT="0" distB="0" distL="0" distR="0" wp14:anchorId="055BD41A" wp14:editId="2EE4A10B">
                              <wp:extent cx="615003" cy="384377"/>
                              <wp:effectExtent l="0" t="0" r="0" b="0"/>
                              <wp:docPr id="64" name="img8.png"/>
                              <wp:cNvGraphicFramePr/>
                              <a:graphic xmlns:a="http://schemas.openxmlformats.org/drawingml/2006/main">
                                <a:graphicData uri="http://schemas.openxmlformats.org/drawingml/2006/picture">
                                  <pic:pic xmlns:pic="http://schemas.openxmlformats.org/drawingml/2006/picture">
                                    <pic:nvPicPr>
                                      <pic:cNvPr id="65" name="img8.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6D018742" w14:textId="77777777" w:rsidR="0002616D" w:rsidRDefault="0002616D">
                        <w:pPr>
                          <w:pStyle w:val="EmptyCellLayoutStyle"/>
                          <w:spacing w:after="0" w:line="240" w:lineRule="auto"/>
                        </w:pPr>
                      </w:p>
                    </w:tc>
                    <w:tc>
                      <w:tcPr>
                        <w:tcW w:w="4725" w:type="dxa"/>
                      </w:tcPr>
                      <w:p w14:paraId="6EAED28E" w14:textId="77777777" w:rsidR="0002616D" w:rsidRDefault="0002616D">
                        <w:pPr>
                          <w:pStyle w:val="EmptyCellLayoutStyle"/>
                          <w:spacing w:after="0" w:line="240" w:lineRule="auto"/>
                        </w:pPr>
                      </w:p>
                    </w:tc>
                    <w:tc>
                      <w:tcPr>
                        <w:tcW w:w="4804" w:type="dxa"/>
                      </w:tcPr>
                      <w:p w14:paraId="43D07ADC" w14:textId="77777777" w:rsidR="0002616D" w:rsidRDefault="0002616D">
                        <w:pPr>
                          <w:pStyle w:val="EmptyCellLayoutStyle"/>
                          <w:spacing w:after="0" w:line="240" w:lineRule="auto"/>
                        </w:pPr>
                      </w:p>
                    </w:tc>
                  </w:tr>
                  <w:tr w:rsidR="0002616D" w14:paraId="6718BA9E" w14:textId="77777777">
                    <w:trPr>
                      <w:trHeight w:val="601"/>
                    </w:trPr>
                    <w:tc>
                      <w:tcPr>
                        <w:tcW w:w="1095" w:type="dxa"/>
                        <w:vMerge/>
                      </w:tcPr>
                      <w:p w14:paraId="77C773CD" w14:textId="77777777" w:rsidR="0002616D" w:rsidRDefault="0002616D">
                        <w:pPr>
                          <w:pStyle w:val="EmptyCellLayoutStyle"/>
                          <w:spacing w:after="0" w:line="240" w:lineRule="auto"/>
                        </w:pPr>
                      </w:p>
                    </w:tc>
                    <w:tc>
                      <w:tcPr>
                        <w:tcW w:w="90" w:type="dxa"/>
                      </w:tcPr>
                      <w:p w14:paraId="39B27064" w14:textId="77777777" w:rsidR="0002616D" w:rsidRDefault="0002616D">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2616D" w14:paraId="2E3702E2"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0D8E7BFB" w14:textId="77777777" w:rsidR="0002616D" w:rsidRDefault="000D08ED">
                              <w:pPr>
                                <w:spacing w:after="0" w:line="240" w:lineRule="auto"/>
                              </w:pPr>
                              <w:r>
                                <w:rPr>
                                  <w:rFonts w:ascii="Calibri" w:eastAsia="Calibri" w:hAnsi="Calibri"/>
                                  <w:b/>
                                  <w:color w:val="000000"/>
                                  <w:sz w:val="24"/>
                                </w:rPr>
                                <w:t>Activity Milestone Details/Duration</w:t>
                              </w:r>
                            </w:p>
                          </w:tc>
                        </w:tr>
                      </w:tbl>
                      <w:p w14:paraId="0F766282" w14:textId="77777777" w:rsidR="0002616D" w:rsidRDefault="0002616D">
                        <w:pPr>
                          <w:spacing w:after="0" w:line="240" w:lineRule="auto"/>
                        </w:pPr>
                      </w:p>
                    </w:tc>
                    <w:tc>
                      <w:tcPr>
                        <w:tcW w:w="4804" w:type="dxa"/>
                      </w:tcPr>
                      <w:p w14:paraId="4BADD6DD" w14:textId="77777777" w:rsidR="0002616D" w:rsidRDefault="0002616D">
                        <w:pPr>
                          <w:pStyle w:val="EmptyCellLayoutStyle"/>
                          <w:spacing w:after="0" w:line="240" w:lineRule="auto"/>
                        </w:pPr>
                      </w:p>
                    </w:tc>
                  </w:tr>
                </w:tbl>
                <w:p w14:paraId="3ABC338A" w14:textId="77777777" w:rsidR="0002616D" w:rsidRDefault="0002616D">
                  <w:pPr>
                    <w:spacing w:after="0" w:line="240" w:lineRule="auto"/>
                  </w:pPr>
                </w:p>
              </w:tc>
            </w:tr>
            <w:tr w:rsidR="0002616D" w14:paraId="1E7A58F7" w14:textId="77777777">
              <w:trPr>
                <w:trHeight w:val="282"/>
              </w:trPr>
              <w:tc>
                <w:tcPr>
                  <w:tcW w:w="10714" w:type="dxa"/>
                  <w:tcBorders>
                    <w:top w:val="nil"/>
                    <w:left w:val="nil"/>
                    <w:bottom w:val="nil"/>
                    <w:right w:val="nil"/>
                  </w:tcBorders>
                  <w:tcMar>
                    <w:top w:w="39" w:type="dxa"/>
                    <w:left w:w="39" w:type="dxa"/>
                    <w:bottom w:w="39" w:type="dxa"/>
                    <w:right w:w="39" w:type="dxa"/>
                  </w:tcMar>
                </w:tcPr>
                <w:p w14:paraId="0A349665" w14:textId="77777777" w:rsidR="0002616D" w:rsidRDefault="0002616D">
                  <w:pPr>
                    <w:spacing w:after="0" w:line="240" w:lineRule="auto"/>
                  </w:pPr>
                </w:p>
              </w:tc>
            </w:tr>
            <w:tr w:rsidR="0002616D" w14:paraId="48B3DAA3" w14:textId="77777777">
              <w:trPr>
                <w:trHeight w:val="262"/>
              </w:trPr>
              <w:tc>
                <w:tcPr>
                  <w:tcW w:w="10714" w:type="dxa"/>
                  <w:tcBorders>
                    <w:top w:val="nil"/>
                    <w:left w:val="nil"/>
                    <w:bottom w:val="nil"/>
                    <w:right w:val="nil"/>
                  </w:tcBorders>
                  <w:tcMar>
                    <w:top w:w="39" w:type="dxa"/>
                    <w:left w:w="39" w:type="dxa"/>
                    <w:bottom w:w="39" w:type="dxa"/>
                    <w:right w:w="39" w:type="dxa"/>
                  </w:tcMar>
                </w:tcPr>
                <w:p w14:paraId="56B3BF04" w14:textId="77777777" w:rsidR="0002616D" w:rsidRDefault="000D08ED">
                  <w:pPr>
                    <w:spacing w:after="0" w:line="240" w:lineRule="auto"/>
                  </w:pPr>
                  <w:r>
                    <w:rPr>
                      <w:rFonts w:ascii="Calibri" w:eastAsia="Calibri" w:hAnsi="Calibri"/>
                      <w:b/>
                      <w:color w:val="000000"/>
                    </w:rPr>
                    <w:t xml:space="preserve">Activity Start Date </w:t>
                  </w:r>
                </w:p>
              </w:tc>
            </w:tr>
            <w:tr w:rsidR="0002616D" w14:paraId="05262A6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6D7856B" w14:textId="77777777" w:rsidR="0002616D" w:rsidRDefault="000D08ED">
                  <w:pPr>
                    <w:spacing w:after="0" w:line="240" w:lineRule="auto"/>
                  </w:pPr>
                  <w:r>
                    <w:rPr>
                      <w:rFonts w:ascii="Calibri" w:eastAsia="Calibri" w:hAnsi="Calibri"/>
                      <w:color w:val="000000"/>
                    </w:rPr>
                    <w:t>30/04/2023</w:t>
                  </w:r>
                </w:p>
              </w:tc>
            </w:tr>
            <w:tr w:rsidR="0002616D" w14:paraId="4DAF3A54" w14:textId="77777777">
              <w:trPr>
                <w:trHeight w:val="262"/>
              </w:trPr>
              <w:tc>
                <w:tcPr>
                  <w:tcW w:w="10714" w:type="dxa"/>
                  <w:tcBorders>
                    <w:top w:val="nil"/>
                    <w:left w:val="nil"/>
                    <w:bottom w:val="nil"/>
                    <w:right w:val="nil"/>
                  </w:tcBorders>
                  <w:tcMar>
                    <w:top w:w="39" w:type="dxa"/>
                    <w:left w:w="39" w:type="dxa"/>
                    <w:bottom w:w="39" w:type="dxa"/>
                    <w:right w:w="39" w:type="dxa"/>
                  </w:tcMar>
                </w:tcPr>
                <w:p w14:paraId="24362ED4" w14:textId="77777777" w:rsidR="0002616D" w:rsidRDefault="000D08ED">
                  <w:pPr>
                    <w:spacing w:after="0" w:line="240" w:lineRule="auto"/>
                  </w:pPr>
                  <w:r>
                    <w:rPr>
                      <w:rFonts w:ascii="Calibri" w:eastAsia="Calibri" w:hAnsi="Calibri"/>
                      <w:b/>
                      <w:color w:val="000000"/>
                    </w:rPr>
                    <w:t xml:space="preserve">Activity End Date </w:t>
                  </w:r>
                </w:p>
              </w:tc>
            </w:tr>
            <w:tr w:rsidR="0002616D" w14:paraId="5F2A6E8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65D9503" w14:textId="77777777" w:rsidR="0002616D" w:rsidRDefault="000D08ED">
                  <w:pPr>
                    <w:spacing w:after="0" w:line="240" w:lineRule="auto"/>
                  </w:pPr>
                  <w:r>
                    <w:rPr>
                      <w:rFonts w:ascii="Calibri" w:eastAsia="Calibri" w:hAnsi="Calibri"/>
                      <w:color w:val="000000"/>
                    </w:rPr>
                    <w:t>29/06/2026</w:t>
                  </w:r>
                </w:p>
              </w:tc>
            </w:tr>
            <w:tr w:rsidR="0002616D" w14:paraId="7E12E1DD" w14:textId="77777777">
              <w:trPr>
                <w:trHeight w:val="262"/>
              </w:trPr>
              <w:tc>
                <w:tcPr>
                  <w:tcW w:w="10714" w:type="dxa"/>
                  <w:tcBorders>
                    <w:top w:val="nil"/>
                    <w:left w:val="nil"/>
                    <w:bottom w:val="nil"/>
                    <w:right w:val="nil"/>
                  </w:tcBorders>
                  <w:tcMar>
                    <w:top w:w="39" w:type="dxa"/>
                    <w:left w:w="39" w:type="dxa"/>
                    <w:bottom w:w="39" w:type="dxa"/>
                    <w:right w:w="39" w:type="dxa"/>
                  </w:tcMar>
                </w:tcPr>
                <w:p w14:paraId="79DF1418" w14:textId="77777777" w:rsidR="0002616D" w:rsidRDefault="000D08ED">
                  <w:pPr>
                    <w:spacing w:after="0" w:line="240" w:lineRule="auto"/>
                  </w:pPr>
                  <w:r>
                    <w:rPr>
                      <w:rFonts w:ascii="Calibri" w:eastAsia="Calibri" w:hAnsi="Calibri"/>
                      <w:b/>
                      <w:color w:val="000000"/>
                    </w:rPr>
                    <w:t>Service Delivery Start Date</w:t>
                  </w:r>
                </w:p>
              </w:tc>
            </w:tr>
            <w:tr w:rsidR="0002616D" w14:paraId="1DFC6AE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56FD2F2" w14:textId="77777777" w:rsidR="0002616D" w:rsidRDefault="000D08ED">
                  <w:pPr>
                    <w:spacing w:after="0" w:line="240" w:lineRule="auto"/>
                  </w:pPr>
                  <w:r>
                    <w:rPr>
                      <w:rFonts w:ascii="Calibri" w:eastAsia="Calibri" w:hAnsi="Calibri"/>
                      <w:color w:val="000000"/>
                    </w:rPr>
                    <w:t>01/07/2023</w:t>
                  </w:r>
                </w:p>
              </w:tc>
            </w:tr>
            <w:tr w:rsidR="0002616D" w14:paraId="7F27DFD0" w14:textId="77777777">
              <w:trPr>
                <w:trHeight w:val="262"/>
              </w:trPr>
              <w:tc>
                <w:tcPr>
                  <w:tcW w:w="10714" w:type="dxa"/>
                  <w:tcBorders>
                    <w:top w:val="nil"/>
                    <w:left w:val="nil"/>
                    <w:bottom w:val="nil"/>
                    <w:right w:val="nil"/>
                  </w:tcBorders>
                  <w:tcMar>
                    <w:top w:w="39" w:type="dxa"/>
                    <w:left w:w="39" w:type="dxa"/>
                    <w:bottom w:w="39" w:type="dxa"/>
                    <w:right w:w="39" w:type="dxa"/>
                  </w:tcMar>
                </w:tcPr>
                <w:p w14:paraId="779DE35A" w14:textId="77777777" w:rsidR="0002616D" w:rsidRDefault="000D08ED">
                  <w:pPr>
                    <w:spacing w:after="0" w:line="240" w:lineRule="auto"/>
                  </w:pPr>
                  <w:r>
                    <w:rPr>
                      <w:rFonts w:ascii="Calibri" w:eastAsia="Calibri" w:hAnsi="Calibri"/>
                      <w:b/>
                      <w:color w:val="000000"/>
                    </w:rPr>
                    <w:t>Service Delivery End Date</w:t>
                  </w:r>
                </w:p>
              </w:tc>
            </w:tr>
            <w:tr w:rsidR="0002616D" w14:paraId="3029DFB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7C232F6" w14:textId="77777777" w:rsidR="0002616D" w:rsidRDefault="000D08ED">
                  <w:pPr>
                    <w:spacing w:after="0" w:line="240" w:lineRule="auto"/>
                  </w:pPr>
                  <w:r>
                    <w:rPr>
                      <w:rFonts w:ascii="Calibri" w:eastAsia="Calibri" w:hAnsi="Calibri"/>
                      <w:color w:val="000000"/>
                    </w:rPr>
                    <w:t>30/06/2026</w:t>
                  </w:r>
                </w:p>
              </w:tc>
            </w:tr>
            <w:tr w:rsidR="0002616D" w14:paraId="04053AAE" w14:textId="77777777">
              <w:trPr>
                <w:trHeight w:val="262"/>
              </w:trPr>
              <w:tc>
                <w:tcPr>
                  <w:tcW w:w="10714" w:type="dxa"/>
                  <w:tcBorders>
                    <w:top w:val="nil"/>
                    <w:left w:val="nil"/>
                    <w:bottom w:val="nil"/>
                    <w:right w:val="nil"/>
                  </w:tcBorders>
                  <w:tcMar>
                    <w:top w:w="39" w:type="dxa"/>
                    <w:left w:w="39" w:type="dxa"/>
                    <w:bottom w:w="39" w:type="dxa"/>
                    <w:right w:w="39" w:type="dxa"/>
                  </w:tcMar>
                </w:tcPr>
                <w:p w14:paraId="51780283" w14:textId="77777777" w:rsidR="0002616D" w:rsidRDefault="000D08ED">
                  <w:pPr>
                    <w:spacing w:after="0" w:line="240" w:lineRule="auto"/>
                  </w:pPr>
                  <w:r>
                    <w:rPr>
                      <w:rFonts w:ascii="Calibri" w:eastAsia="Calibri" w:hAnsi="Calibri"/>
                      <w:b/>
                      <w:color w:val="000000"/>
                    </w:rPr>
                    <w:t>Other Relevant Milestones</w:t>
                  </w:r>
                </w:p>
              </w:tc>
            </w:tr>
            <w:tr w:rsidR="0002616D" w14:paraId="00B0AA9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7A8C594" w14:textId="77777777" w:rsidR="0002616D" w:rsidRDefault="0002616D">
                  <w:pPr>
                    <w:spacing w:after="0" w:line="240" w:lineRule="auto"/>
                  </w:pPr>
                </w:p>
              </w:tc>
            </w:tr>
            <w:tr w:rsidR="0002616D" w14:paraId="05CF1356"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148D24F2" w14:textId="77777777" w:rsidR="0002616D" w:rsidRDefault="0002616D">
                  <w:pPr>
                    <w:spacing w:after="0" w:line="240" w:lineRule="auto"/>
                  </w:pPr>
                </w:p>
              </w:tc>
            </w:tr>
            <w:tr w:rsidR="0002616D" w14:paraId="5F4A66F2" w14:textId="77777777">
              <w:trPr>
                <w:trHeight w:val="282"/>
              </w:trPr>
              <w:tc>
                <w:tcPr>
                  <w:tcW w:w="10714" w:type="dxa"/>
                  <w:tcBorders>
                    <w:top w:val="nil"/>
                    <w:left w:val="nil"/>
                    <w:bottom w:val="nil"/>
                    <w:right w:val="nil"/>
                  </w:tcBorders>
                  <w:tcMar>
                    <w:top w:w="39" w:type="dxa"/>
                    <w:left w:w="39" w:type="dxa"/>
                    <w:bottom w:w="39" w:type="dxa"/>
                    <w:right w:w="39" w:type="dxa"/>
                  </w:tcMar>
                </w:tcPr>
                <w:p w14:paraId="74258ACA" w14:textId="77777777" w:rsidR="0002616D" w:rsidRDefault="0002616D">
                  <w:pPr>
                    <w:spacing w:after="0" w:line="240" w:lineRule="auto"/>
                  </w:pPr>
                </w:p>
              </w:tc>
            </w:tr>
            <w:tr w:rsidR="0002616D" w14:paraId="70978EC5"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2616D" w14:paraId="59D00D38"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445C4860" w14:textId="77777777" w:rsidR="0002616D" w:rsidRDefault="000D08ED">
                        <w:pPr>
                          <w:spacing w:after="0" w:line="240" w:lineRule="auto"/>
                        </w:pPr>
                        <w:r>
                          <w:rPr>
                            <w:noProof/>
                          </w:rPr>
                          <w:lastRenderedPageBreak/>
                          <w:drawing>
                            <wp:inline distT="0" distB="0" distL="0" distR="0" wp14:anchorId="1402F44C" wp14:editId="5062BE28">
                              <wp:extent cx="615003" cy="384377"/>
                              <wp:effectExtent l="0" t="0" r="0" b="0"/>
                              <wp:docPr id="66" name="img9.png"/>
                              <wp:cNvGraphicFramePr/>
                              <a:graphic xmlns:a="http://schemas.openxmlformats.org/drawingml/2006/main">
                                <a:graphicData uri="http://schemas.openxmlformats.org/drawingml/2006/picture">
                                  <pic:pic xmlns:pic="http://schemas.openxmlformats.org/drawingml/2006/picture">
                                    <pic:nvPicPr>
                                      <pic:cNvPr id="67" name="img9.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23516B62" w14:textId="77777777" w:rsidR="0002616D" w:rsidRDefault="0002616D">
                        <w:pPr>
                          <w:pStyle w:val="EmptyCellLayoutStyle"/>
                          <w:spacing w:after="0" w:line="240" w:lineRule="auto"/>
                        </w:pPr>
                      </w:p>
                    </w:tc>
                    <w:tc>
                      <w:tcPr>
                        <w:tcW w:w="4725" w:type="dxa"/>
                      </w:tcPr>
                      <w:p w14:paraId="059166A5" w14:textId="77777777" w:rsidR="0002616D" w:rsidRDefault="0002616D">
                        <w:pPr>
                          <w:pStyle w:val="EmptyCellLayoutStyle"/>
                          <w:spacing w:after="0" w:line="240" w:lineRule="auto"/>
                        </w:pPr>
                      </w:p>
                    </w:tc>
                    <w:tc>
                      <w:tcPr>
                        <w:tcW w:w="4804" w:type="dxa"/>
                      </w:tcPr>
                      <w:p w14:paraId="361B8BD4" w14:textId="77777777" w:rsidR="0002616D" w:rsidRDefault="0002616D">
                        <w:pPr>
                          <w:pStyle w:val="EmptyCellLayoutStyle"/>
                          <w:spacing w:after="0" w:line="240" w:lineRule="auto"/>
                        </w:pPr>
                      </w:p>
                    </w:tc>
                  </w:tr>
                  <w:tr w:rsidR="0002616D" w14:paraId="60B9E0EC" w14:textId="77777777">
                    <w:trPr>
                      <w:trHeight w:val="601"/>
                    </w:trPr>
                    <w:tc>
                      <w:tcPr>
                        <w:tcW w:w="1095" w:type="dxa"/>
                        <w:vMerge/>
                      </w:tcPr>
                      <w:p w14:paraId="1D9808F1" w14:textId="77777777" w:rsidR="0002616D" w:rsidRDefault="0002616D">
                        <w:pPr>
                          <w:pStyle w:val="EmptyCellLayoutStyle"/>
                          <w:spacing w:after="0" w:line="240" w:lineRule="auto"/>
                        </w:pPr>
                      </w:p>
                    </w:tc>
                    <w:tc>
                      <w:tcPr>
                        <w:tcW w:w="90" w:type="dxa"/>
                      </w:tcPr>
                      <w:p w14:paraId="6C9BD918" w14:textId="77777777" w:rsidR="0002616D" w:rsidRDefault="0002616D">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2616D" w14:paraId="20A507BA"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31E45BDD" w14:textId="77777777" w:rsidR="0002616D" w:rsidRDefault="000D08ED">
                              <w:pPr>
                                <w:spacing w:after="0" w:line="240" w:lineRule="auto"/>
                              </w:pPr>
                              <w:r>
                                <w:rPr>
                                  <w:rFonts w:ascii="Calibri" w:eastAsia="Calibri" w:hAnsi="Calibri"/>
                                  <w:b/>
                                  <w:color w:val="000000"/>
                                  <w:sz w:val="24"/>
                                </w:rPr>
                                <w:t>Activity Commissioning</w:t>
                              </w:r>
                            </w:p>
                          </w:tc>
                        </w:tr>
                      </w:tbl>
                      <w:p w14:paraId="76262742" w14:textId="77777777" w:rsidR="0002616D" w:rsidRDefault="0002616D">
                        <w:pPr>
                          <w:spacing w:after="0" w:line="240" w:lineRule="auto"/>
                        </w:pPr>
                      </w:p>
                    </w:tc>
                    <w:tc>
                      <w:tcPr>
                        <w:tcW w:w="4804" w:type="dxa"/>
                      </w:tcPr>
                      <w:p w14:paraId="30BD1420" w14:textId="77777777" w:rsidR="0002616D" w:rsidRDefault="0002616D">
                        <w:pPr>
                          <w:pStyle w:val="EmptyCellLayoutStyle"/>
                          <w:spacing w:after="0" w:line="240" w:lineRule="auto"/>
                        </w:pPr>
                      </w:p>
                    </w:tc>
                  </w:tr>
                </w:tbl>
                <w:p w14:paraId="55F69AA5" w14:textId="77777777" w:rsidR="0002616D" w:rsidRDefault="0002616D">
                  <w:pPr>
                    <w:spacing w:after="0" w:line="240" w:lineRule="auto"/>
                  </w:pPr>
                </w:p>
              </w:tc>
            </w:tr>
            <w:tr w:rsidR="0002616D" w14:paraId="03CAE1F0" w14:textId="77777777">
              <w:trPr>
                <w:trHeight w:val="282"/>
              </w:trPr>
              <w:tc>
                <w:tcPr>
                  <w:tcW w:w="10714" w:type="dxa"/>
                  <w:tcBorders>
                    <w:top w:val="nil"/>
                    <w:left w:val="nil"/>
                    <w:bottom w:val="nil"/>
                    <w:right w:val="nil"/>
                  </w:tcBorders>
                  <w:tcMar>
                    <w:top w:w="39" w:type="dxa"/>
                    <w:left w:w="39" w:type="dxa"/>
                    <w:bottom w:w="39" w:type="dxa"/>
                    <w:right w:w="39" w:type="dxa"/>
                  </w:tcMar>
                </w:tcPr>
                <w:p w14:paraId="014D0BD0" w14:textId="77777777" w:rsidR="0002616D" w:rsidRDefault="0002616D">
                  <w:pPr>
                    <w:spacing w:after="0" w:line="240" w:lineRule="auto"/>
                  </w:pPr>
                </w:p>
              </w:tc>
            </w:tr>
            <w:tr w:rsidR="0002616D" w14:paraId="57CDD289" w14:textId="77777777">
              <w:trPr>
                <w:trHeight w:val="262"/>
              </w:trPr>
              <w:tc>
                <w:tcPr>
                  <w:tcW w:w="10714" w:type="dxa"/>
                  <w:tcBorders>
                    <w:top w:val="nil"/>
                    <w:left w:val="nil"/>
                    <w:bottom w:val="nil"/>
                    <w:right w:val="nil"/>
                  </w:tcBorders>
                  <w:tcMar>
                    <w:top w:w="39" w:type="dxa"/>
                    <w:left w:w="39" w:type="dxa"/>
                    <w:bottom w:w="39" w:type="dxa"/>
                    <w:right w:w="39" w:type="dxa"/>
                  </w:tcMar>
                </w:tcPr>
                <w:p w14:paraId="194A7095" w14:textId="77777777" w:rsidR="0002616D" w:rsidRDefault="000D08ED">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02616D" w14:paraId="12E29A1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E12BA81" w14:textId="77777777" w:rsidR="0002616D" w:rsidRDefault="000D08ED">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7F899FA8" w14:textId="77777777" w:rsidR="0002616D" w:rsidRDefault="000D08ED">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Yes</w:t>
                  </w:r>
                </w:p>
                <w:p w14:paraId="5DBEE418" w14:textId="77777777" w:rsidR="0002616D" w:rsidRDefault="000D08ED">
                  <w:pPr>
                    <w:spacing w:after="0" w:line="240" w:lineRule="auto"/>
                  </w:pPr>
                  <w:r>
                    <w:rPr>
                      <w:rFonts w:ascii="Calibri" w:eastAsia="Calibri" w:hAnsi="Calibri"/>
                      <w:b/>
                      <w:color w:val="000000"/>
                    </w:rPr>
                    <w:t xml:space="preserve">Direct Engagement: </w:t>
                  </w:r>
                  <w:r>
                    <w:rPr>
                      <w:rFonts w:ascii="Calibri" w:eastAsia="Calibri" w:hAnsi="Calibri"/>
                      <w:color w:val="000000"/>
                    </w:rPr>
                    <w:t>No</w:t>
                  </w:r>
                </w:p>
                <w:p w14:paraId="7F41547E" w14:textId="77777777" w:rsidR="0002616D" w:rsidRDefault="000D08ED">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08535592" w14:textId="77777777" w:rsidR="0002616D" w:rsidRDefault="000D08ED">
                  <w:pPr>
                    <w:spacing w:after="0" w:line="240" w:lineRule="auto"/>
                  </w:pPr>
                  <w:r>
                    <w:rPr>
                      <w:rFonts w:ascii="Calibri" w:eastAsia="Calibri" w:hAnsi="Calibri"/>
                      <w:b/>
                      <w:color w:val="000000"/>
                    </w:rPr>
                    <w:t xml:space="preserve">Expression Of Interest (EOI): </w:t>
                  </w:r>
                  <w:r>
                    <w:rPr>
                      <w:rFonts w:ascii="Calibri" w:eastAsia="Calibri" w:hAnsi="Calibri"/>
                      <w:color w:val="000000"/>
                    </w:rPr>
                    <w:t>No</w:t>
                  </w:r>
                </w:p>
                <w:p w14:paraId="000675D2" w14:textId="77777777" w:rsidR="0002616D" w:rsidRDefault="000D08ED">
                  <w:pPr>
                    <w:spacing w:after="0" w:line="240" w:lineRule="auto"/>
                  </w:pPr>
                  <w:r>
                    <w:rPr>
                      <w:rFonts w:ascii="Calibri" w:eastAsia="Calibri" w:hAnsi="Calibri"/>
                      <w:b/>
                      <w:color w:val="000000"/>
                    </w:rPr>
                    <w:t xml:space="preserve">Other Approach (please provide details): </w:t>
                  </w:r>
                  <w:r>
                    <w:rPr>
                      <w:rFonts w:ascii="Calibri" w:eastAsia="Calibri" w:hAnsi="Calibri"/>
                      <w:color w:val="000000"/>
                    </w:rPr>
                    <w:t>No</w:t>
                  </w:r>
                </w:p>
              </w:tc>
            </w:tr>
            <w:tr w:rsidR="0002616D" w14:paraId="7B19F5A4" w14:textId="77777777">
              <w:trPr>
                <w:trHeight w:val="282"/>
              </w:trPr>
              <w:tc>
                <w:tcPr>
                  <w:tcW w:w="10714" w:type="dxa"/>
                  <w:tcBorders>
                    <w:top w:val="nil"/>
                    <w:left w:val="nil"/>
                    <w:bottom w:val="nil"/>
                    <w:right w:val="nil"/>
                  </w:tcBorders>
                  <w:tcMar>
                    <w:top w:w="39" w:type="dxa"/>
                    <w:left w:w="39" w:type="dxa"/>
                    <w:bottom w:w="39" w:type="dxa"/>
                    <w:right w:w="39" w:type="dxa"/>
                  </w:tcMar>
                </w:tcPr>
                <w:p w14:paraId="1A3EED15" w14:textId="77777777" w:rsidR="0002616D" w:rsidRDefault="0002616D">
                  <w:pPr>
                    <w:spacing w:after="0" w:line="240" w:lineRule="auto"/>
                  </w:pPr>
                </w:p>
              </w:tc>
            </w:tr>
            <w:tr w:rsidR="0002616D" w14:paraId="28959E77" w14:textId="77777777">
              <w:trPr>
                <w:trHeight w:val="262"/>
              </w:trPr>
              <w:tc>
                <w:tcPr>
                  <w:tcW w:w="10714" w:type="dxa"/>
                  <w:tcBorders>
                    <w:top w:val="nil"/>
                    <w:left w:val="nil"/>
                    <w:bottom w:val="nil"/>
                    <w:right w:val="nil"/>
                  </w:tcBorders>
                  <w:tcMar>
                    <w:top w:w="39" w:type="dxa"/>
                    <w:left w:w="39" w:type="dxa"/>
                    <w:bottom w:w="39" w:type="dxa"/>
                    <w:right w:w="39" w:type="dxa"/>
                  </w:tcMar>
                </w:tcPr>
                <w:p w14:paraId="2DF1995F" w14:textId="77777777" w:rsidR="0002616D" w:rsidRDefault="000D08ED">
                  <w:pPr>
                    <w:spacing w:after="0" w:line="240" w:lineRule="auto"/>
                  </w:pPr>
                  <w:r>
                    <w:rPr>
                      <w:rFonts w:ascii="Calibri" w:eastAsia="Calibri" w:hAnsi="Calibri"/>
                      <w:b/>
                      <w:color w:val="000000"/>
                    </w:rPr>
                    <w:t xml:space="preserve">Is this activity being co-designed? </w:t>
                  </w:r>
                </w:p>
              </w:tc>
            </w:tr>
            <w:tr w:rsidR="0002616D" w14:paraId="35B0635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EED039D" w14:textId="77777777" w:rsidR="0002616D" w:rsidRDefault="000D08ED">
                  <w:pPr>
                    <w:spacing w:after="0" w:line="240" w:lineRule="auto"/>
                  </w:pPr>
                  <w:r>
                    <w:rPr>
                      <w:rFonts w:ascii="Calibri" w:eastAsia="Calibri" w:hAnsi="Calibri"/>
                      <w:color w:val="000000"/>
                    </w:rPr>
                    <w:t>No</w:t>
                  </w:r>
                </w:p>
              </w:tc>
            </w:tr>
            <w:tr w:rsidR="0002616D" w14:paraId="0EA5B5B6" w14:textId="77777777">
              <w:trPr>
                <w:trHeight w:val="262"/>
              </w:trPr>
              <w:tc>
                <w:tcPr>
                  <w:tcW w:w="10714" w:type="dxa"/>
                  <w:tcBorders>
                    <w:top w:val="nil"/>
                    <w:left w:val="nil"/>
                    <w:bottom w:val="nil"/>
                    <w:right w:val="nil"/>
                  </w:tcBorders>
                  <w:tcMar>
                    <w:top w:w="39" w:type="dxa"/>
                    <w:left w:w="39" w:type="dxa"/>
                    <w:bottom w:w="39" w:type="dxa"/>
                    <w:right w:w="39" w:type="dxa"/>
                  </w:tcMar>
                </w:tcPr>
                <w:p w14:paraId="4AE0017B" w14:textId="77777777" w:rsidR="0002616D" w:rsidRDefault="000D08ED">
                  <w:pPr>
                    <w:spacing w:after="0" w:line="240" w:lineRule="auto"/>
                  </w:pPr>
                  <w:r>
                    <w:rPr>
                      <w:rFonts w:ascii="Calibri" w:eastAsia="Calibri" w:hAnsi="Calibri"/>
                      <w:b/>
                      <w:color w:val="000000"/>
                    </w:rPr>
                    <w:t xml:space="preserve">Is this activity the result of a previous co-design process? </w:t>
                  </w:r>
                </w:p>
              </w:tc>
            </w:tr>
            <w:tr w:rsidR="0002616D" w14:paraId="497AC97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638BB6C" w14:textId="77777777" w:rsidR="0002616D" w:rsidRDefault="000D08ED">
                  <w:pPr>
                    <w:spacing w:after="0" w:line="240" w:lineRule="auto"/>
                  </w:pPr>
                  <w:r>
                    <w:rPr>
                      <w:rFonts w:ascii="Calibri" w:eastAsia="Calibri" w:hAnsi="Calibri"/>
                      <w:color w:val="000000"/>
                    </w:rPr>
                    <w:t>No</w:t>
                  </w:r>
                </w:p>
              </w:tc>
            </w:tr>
            <w:tr w:rsidR="0002616D" w14:paraId="569F12CC" w14:textId="77777777">
              <w:trPr>
                <w:trHeight w:val="262"/>
              </w:trPr>
              <w:tc>
                <w:tcPr>
                  <w:tcW w:w="10714" w:type="dxa"/>
                  <w:tcBorders>
                    <w:top w:val="nil"/>
                    <w:left w:val="nil"/>
                    <w:bottom w:val="nil"/>
                    <w:right w:val="nil"/>
                  </w:tcBorders>
                  <w:tcMar>
                    <w:top w:w="39" w:type="dxa"/>
                    <w:left w:w="39" w:type="dxa"/>
                    <w:bottom w:w="39" w:type="dxa"/>
                    <w:right w:w="39" w:type="dxa"/>
                  </w:tcMar>
                </w:tcPr>
                <w:p w14:paraId="068FD305" w14:textId="77777777" w:rsidR="0002616D" w:rsidRDefault="000D08ED">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02616D" w14:paraId="509D33B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FA10DDA" w14:textId="77777777" w:rsidR="0002616D" w:rsidRDefault="000D08ED">
                  <w:pPr>
                    <w:spacing w:after="0" w:line="240" w:lineRule="auto"/>
                  </w:pPr>
                  <w:r>
                    <w:rPr>
                      <w:rFonts w:ascii="Calibri" w:eastAsia="Calibri" w:hAnsi="Calibri"/>
                      <w:color w:val="000000"/>
                    </w:rPr>
                    <w:t>No</w:t>
                  </w:r>
                </w:p>
              </w:tc>
            </w:tr>
            <w:tr w:rsidR="0002616D" w14:paraId="3BD8D208" w14:textId="77777777">
              <w:trPr>
                <w:trHeight w:val="262"/>
              </w:trPr>
              <w:tc>
                <w:tcPr>
                  <w:tcW w:w="10714" w:type="dxa"/>
                  <w:tcBorders>
                    <w:top w:val="nil"/>
                    <w:left w:val="nil"/>
                    <w:bottom w:val="nil"/>
                    <w:right w:val="nil"/>
                  </w:tcBorders>
                  <w:tcMar>
                    <w:top w:w="39" w:type="dxa"/>
                    <w:left w:w="39" w:type="dxa"/>
                    <w:bottom w:w="39" w:type="dxa"/>
                    <w:right w:w="39" w:type="dxa"/>
                  </w:tcMar>
                </w:tcPr>
                <w:p w14:paraId="39D502CA" w14:textId="77777777" w:rsidR="0002616D" w:rsidRDefault="000D08ED">
                  <w:pPr>
                    <w:spacing w:after="0" w:line="240" w:lineRule="auto"/>
                  </w:pPr>
                  <w:r>
                    <w:rPr>
                      <w:rFonts w:ascii="Calibri" w:eastAsia="Calibri" w:hAnsi="Calibri"/>
                      <w:b/>
                      <w:color w:val="000000"/>
                    </w:rPr>
                    <w:t xml:space="preserve">Has this activity previously been co-commissioned or joint-commissioned? </w:t>
                  </w:r>
                </w:p>
              </w:tc>
            </w:tr>
            <w:tr w:rsidR="0002616D" w14:paraId="3F957A2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7FE3DCC" w14:textId="77777777" w:rsidR="0002616D" w:rsidRDefault="000D08ED">
                  <w:pPr>
                    <w:spacing w:after="0" w:line="240" w:lineRule="auto"/>
                  </w:pPr>
                  <w:r>
                    <w:rPr>
                      <w:rFonts w:ascii="Calibri" w:eastAsia="Calibri" w:hAnsi="Calibri"/>
                      <w:color w:val="000000"/>
                    </w:rPr>
                    <w:t>No</w:t>
                  </w:r>
                </w:p>
              </w:tc>
            </w:tr>
            <w:tr w:rsidR="0002616D" w14:paraId="5B12D1CF" w14:textId="77777777">
              <w:trPr>
                <w:trHeight w:val="262"/>
              </w:trPr>
              <w:tc>
                <w:tcPr>
                  <w:tcW w:w="10714" w:type="dxa"/>
                  <w:tcBorders>
                    <w:top w:val="nil"/>
                    <w:left w:val="nil"/>
                    <w:bottom w:val="nil"/>
                    <w:right w:val="nil"/>
                  </w:tcBorders>
                  <w:tcMar>
                    <w:top w:w="39" w:type="dxa"/>
                    <w:left w:w="39" w:type="dxa"/>
                    <w:bottom w:w="39" w:type="dxa"/>
                    <w:right w:w="39" w:type="dxa"/>
                  </w:tcMar>
                </w:tcPr>
                <w:p w14:paraId="647AEE3F" w14:textId="77777777" w:rsidR="0002616D" w:rsidRDefault="000D08ED">
                  <w:pPr>
                    <w:spacing w:after="0" w:line="240" w:lineRule="auto"/>
                  </w:pPr>
                  <w:r>
                    <w:rPr>
                      <w:rFonts w:ascii="Calibri" w:eastAsia="Calibri" w:hAnsi="Calibri"/>
                      <w:b/>
                      <w:color w:val="000000"/>
                    </w:rPr>
                    <w:t xml:space="preserve">Decommissioning </w:t>
                  </w:r>
                </w:p>
              </w:tc>
            </w:tr>
            <w:tr w:rsidR="0002616D" w14:paraId="53537FF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C07D3C1" w14:textId="77777777" w:rsidR="0002616D" w:rsidRDefault="000D08ED">
                  <w:pPr>
                    <w:spacing w:after="0" w:line="240" w:lineRule="auto"/>
                  </w:pPr>
                  <w:r>
                    <w:rPr>
                      <w:rFonts w:ascii="Calibri" w:eastAsia="Calibri" w:hAnsi="Calibri"/>
                      <w:color w:val="000000"/>
                    </w:rPr>
                    <w:t>No</w:t>
                  </w:r>
                </w:p>
              </w:tc>
            </w:tr>
            <w:tr w:rsidR="0002616D" w14:paraId="51B12C8D" w14:textId="77777777">
              <w:trPr>
                <w:trHeight w:val="262"/>
              </w:trPr>
              <w:tc>
                <w:tcPr>
                  <w:tcW w:w="10714" w:type="dxa"/>
                  <w:tcBorders>
                    <w:top w:val="nil"/>
                    <w:left w:val="nil"/>
                    <w:bottom w:val="nil"/>
                    <w:right w:val="nil"/>
                  </w:tcBorders>
                  <w:tcMar>
                    <w:top w:w="39" w:type="dxa"/>
                    <w:left w:w="39" w:type="dxa"/>
                    <w:bottom w:w="39" w:type="dxa"/>
                    <w:right w:w="39" w:type="dxa"/>
                  </w:tcMar>
                </w:tcPr>
                <w:p w14:paraId="4561BD8A" w14:textId="77777777" w:rsidR="0002616D" w:rsidRDefault="000D08ED">
                  <w:pPr>
                    <w:spacing w:after="0" w:line="240" w:lineRule="auto"/>
                  </w:pPr>
                  <w:r>
                    <w:rPr>
                      <w:rFonts w:ascii="Calibri" w:eastAsia="Calibri" w:hAnsi="Calibri"/>
                      <w:b/>
                      <w:color w:val="000000"/>
                    </w:rPr>
                    <w:t xml:space="preserve">Decommissioning details? </w:t>
                  </w:r>
                </w:p>
              </w:tc>
            </w:tr>
            <w:tr w:rsidR="0002616D" w14:paraId="47A86DD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506F9C3" w14:textId="77777777" w:rsidR="0002616D" w:rsidRDefault="0002616D">
                  <w:pPr>
                    <w:spacing w:after="0" w:line="240" w:lineRule="auto"/>
                  </w:pPr>
                </w:p>
              </w:tc>
            </w:tr>
            <w:tr w:rsidR="0002616D" w14:paraId="093FD637" w14:textId="77777777">
              <w:trPr>
                <w:trHeight w:val="262"/>
              </w:trPr>
              <w:tc>
                <w:tcPr>
                  <w:tcW w:w="10714" w:type="dxa"/>
                  <w:tcBorders>
                    <w:top w:val="nil"/>
                    <w:left w:val="nil"/>
                    <w:bottom w:val="nil"/>
                    <w:right w:val="nil"/>
                  </w:tcBorders>
                  <w:tcMar>
                    <w:top w:w="39" w:type="dxa"/>
                    <w:left w:w="39" w:type="dxa"/>
                    <w:bottom w:w="39" w:type="dxa"/>
                    <w:right w:w="39" w:type="dxa"/>
                  </w:tcMar>
                </w:tcPr>
                <w:p w14:paraId="238A3C81" w14:textId="77777777" w:rsidR="0002616D" w:rsidRDefault="000D08ED">
                  <w:pPr>
                    <w:spacing w:after="0" w:line="240" w:lineRule="auto"/>
                  </w:pPr>
                  <w:r>
                    <w:rPr>
                      <w:rFonts w:ascii="Calibri" w:eastAsia="Calibri" w:hAnsi="Calibri"/>
                      <w:b/>
                      <w:color w:val="000000"/>
                    </w:rPr>
                    <w:t xml:space="preserve">Co-design or co-commissioning comments </w:t>
                  </w:r>
                </w:p>
              </w:tc>
            </w:tr>
            <w:tr w:rsidR="0002616D" w14:paraId="1D7FD77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109BC0B" w14:textId="77777777" w:rsidR="0002616D" w:rsidRDefault="0002616D">
                  <w:pPr>
                    <w:spacing w:after="0" w:line="240" w:lineRule="auto"/>
                  </w:pPr>
                </w:p>
              </w:tc>
            </w:tr>
            <w:tr w:rsidR="0002616D" w14:paraId="5FFA72B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C792E85" w14:textId="77777777" w:rsidR="0002616D" w:rsidRDefault="0002616D">
                  <w:pPr>
                    <w:spacing w:after="0" w:line="240" w:lineRule="auto"/>
                  </w:pPr>
                </w:p>
              </w:tc>
            </w:tr>
            <w:tr w:rsidR="0002616D" w14:paraId="2067D90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60EC9FE" w14:textId="77777777" w:rsidR="0002616D" w:rsidRDefault="0002616D">
                  <w:pPr>
                    <w:spacing w:after="0" w:line="240" w:lineRule="auto"/>
                  </w:pPr>
                </w:p>
              </w:tc>
            </w:tr>
            <w:tr w:rsidR="0002616D" w14:paraId="6776ADE5"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4AFD035C" w14:textId="77777777" w:rsidR="0002616D" w:rsidRDefault="0002616D">
                  <w:pPr>
                    <w:spacing w:after="0" w:line="240" w:lineRule="auto"/>
                  </w:pPr>
                </w:p>
              </w:tc>
            </w:tr>
          </w:tbl>
          <w:p w14:paraId="40D5BC5C" w14:textId="77777777" w:rsidR="0002616D" w:rsidRDefault="0002616D">
            <w:pPr>
              <w:spacing w:after="0" w:line="240" w:lineRule="auto"/>
            </w:pPr>
          </w:p>
        </w:tc>
        <w:tc>
          <w:tcPr>
            <w:tcW w:w="762" w:type="dxa"/>
          </w:tcPr>
          <w:p w14:paraId="62A7DDBA" w14:textId="77777777" w:rsidR="0002616D" w:rsidRDefault="0002616D">
            <w:pPr>
              <w:pStyle w:val="EmptyCellLayoutStyle"/>
              <w:spacing w:after="0" w:line="240" w:lineRule="auto"/>
            </w:pPr>
          </w:p>
        </w:tc>
      </w:tr>
    </w:tbl>
    <w:p w14:paraId="4CF41510" w14:textId="77777777" w:rsidR="0002616D" w:rsidRDefault="000D08ED">
      <w:pPr>
        <w:spacing w:after="0" w:line="240" w:lineRule="auto"/>
        <w:rPr>
          <w:sz w:val="0"/>
        </w:rPr>
      </w:pPr>
      <w:r>
        <w:lastRenderedPageBreak/>
        <w:br w:type="page"/>
      </w:r>
    </w:p>
    <w:tbl>
      <w:tblPr>
        <w:tblW w:w="0" w:type="auto"/>
        <w:tblCellMar>
          <w:left w:w="0" w:type="dxa"/>
          <w:right w:w="0" w:type="dxa"/>
        </w:tblCellMar>
        <w:tblLook w:val="04A0" w:firstRow="1" w:lastRow="0" w:firstColumn="1" w:lastColumn="0" w:noHBand="0" w:noVBand="1"/>
      </w:tblPr>
      <w:tblGrid>
        <w:gridCol w:w="762"/>
        <w:gridCol w:w="10714"/>
        <w:gridCol w:w="762"/>
      </w:tblGrid>
      <w:tr w:rsidR="0002616D" w14:paraId="3B1018E4" w14:textId="77777777">
        <w:tc>
          <w:tcPr>
            <w:tcW w:w="762" w:type="dxa"/>
          </w:tcPr>
          <w:p w14:paraId="4AD8F076" w14:textId="77777777" w:rsidR="0002616D" w:rsidRDefault="0002616D">
            <w:pPr>
              <w:pStyle w:val="EmptyCellLayoutStyle"/>
              <w:spacing w:after="0" w:line="240" w:lineRule="auto"/>
            </w:pPr>
          </w:p>
        </w:tc>
        <w:tc>
          <w:tcPr>
            <w:tcW w:w="1071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14"/>
            </w:tblGrid>
            <w:tr w:rsidR="0002616D" w14:paraId="7B9A81EC"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7F8DBD0C" w14:textId="77777777" w:rsidR="0002616D" w:rsidRDefault="0002616D">
                  <w:pPr>
                    <w:spacing w:after="0" w:line="240" w:lineRule="auto"/>
                  </w:pPr>
                </w:p>
              </w:tc>
            </w:tr>
            <w:tr w:rsidR="0002616D" w14:paraId="43CB53C4" w14:textId="77777777">
              <w:trPr>
                <w:trHeight w:val="978"/>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4A0" w:firstRow="1" w:lastRow="0" w:firstColumn="1" w:lastColumn="0" w:noHBand="0" w:noVBand="1"/>
                  </w:tblPr>
                  <w:tblGrid>
                    <w:gridCol w:w="1535"/>
                    <w:gridCol w:w="9136"/>
                    <w:gridCol w:w="43"/>
                  </w:tblGrid>
                  <w:tr w:rsidR="0002616D" w14:paraId="6F8A845D"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717731A5" w14:textId="77777777" w:rsidR="0002616D" w:rsidRDefault="000D08ED">
                        <w:pPr>
                          <w:spacing w:after="0" w:line="240" w:lineRule="auto"/>
                        </w:pPr>
                        <w:r>
                          <w:rPr>
                            <w:noProof/>
                          </w:rPr>
                          <w:drawing>
                            <wp:inline distT="0" distB="0" distL="0" distR="0" wp14:anchorId="7E08DB50" wp14:editId="34D29422">
                              <wp:extent cx="949717" cy="620969"/>
                              <wp:effectExtent l="0" t="0" r="0" b="0"/>
                              <wp:docPr id="72" name="img3.png"/>
                              <wp:cNvGraphicFramePr/>
                              <a:graphic xmlns:a="http://schemas.openxmlformats.org/drawingml/2006/main">
                                <a:graphicData uri="http://schemas.openxmlformats.org/drawingml/2006/picture">
                                  <pic:pic xmlns:pic="http://schemas.openxmlformats.org/drawingml/2006/picture">
                                    <pic:nvPicPr>
                                      <pic:cNvPr id="73" name="img3.png"/>
                                      <pic:cNvPicPr/>
                                    </pic:nvPicPr>
                                    <pic:blipFill>
                                      <a:blip r:embed="rId9"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4A0" w:firstRow="1" w:lastRow="0" w:firstColumn="1" w:lastColumn="0" w:noHBand="0" w:noVBand="1"/>
                        </w:tblPr>
                        <w:tblGrid>
                          <w:gridCol w:w="9136"/>
                        </w:tblGrid>
                        <w:tr w:rsidR="0002616D" w14:paraId="31EC98D1"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04B86AFA" w14:textId="77777777" w:rsidR="0002616D" w:rsidRDefault="000D08ED">
                              <w:pPr>
                                <w:spacing w:after="0" w:line="240" w:lineRule="auto"/>
                              </w:pPr>
                              <w:r>
                                <w:rPr>
                                  <w:rFonts w:ascii="Calibri" w:eastAsia="Calibri" w:hAnsi="Calibri"/>
                                  <w:b/>
                                  <w:color w:val="000000"/>
                                  <w:sz w:val="36"/>
                                </w:rPr>
                                <w:t>NAB-HE - 0 - 2024-25 headspace Enhancement - Katoomba</w:t>
                              </w:r>
                            </w:p>
                          </w:tc>
                        </w:tr>
                      </w:tbl>
                      <w:p w14:paraId="5CAF52E8" w14:textId="77777777" w:rsidR="0002616D" w:rsidRDefault="0002616D">
                        <w:pPr>
                          <w:spacing w:after="0" w:line="240" w:lineRule="auto"/>
                        </w:pPr>
                      </w:p>
                    </w:tc>
                    <w:tc>
                      <w:tcPr>
                        <w:tcW w:w="43" w:type="dxa"/>
                        <w:shd w:val="clear" w:color="auto" w:fill="DDE1EA"/>
                      </w:tcPr>
                      <w:p w14:paraId="4D0C64F9" w14:textId="77777777" w:rsidR="0002616D" w:rsidRDefault="0002616D">
                        <w:pPr>
                          <w:pStyle w:val="EmptyCellLayoutStyle"/>
                          <w:spacing w:after="0" w:line="240" w:lineRule="auto"/>
                        </w:pPr>
                      </w:p>
                    </w:tc>
                  </w:tr>
                </w:tbl>
                <w:p w14:paraId="3004D0CF" w14:textId="77777777" w:rsidR="0002616D" w:rsidRDefault="0002616D">
                  <w:pPr>
                    <w:spacing w:after="0" w:line="240" w:lineRule="auto"/>
                  </w:pPr>
                </w:p>
              </w:tc>
            </w:tr>
            <w:tr w:rsidR="0002616D" w14:paraId="7FE08D85"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6A595361" w14:textId="77777777" w:rsidR="0002616D" w:rsidRDefault="0002616D">
                  <w:pPr>
                    <w:spacing w:after="0" w:line="240" w:lineRule="auto"/>
                  </w:pPr>
                </w:p>
              </w:tc>
            </w:tr>
            <w:tr w:rsidR="0002616D" w14:paraId="65176E04"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3375"/>
                    <w:gridCol w:w="6154"/>
                  </w:tblGrid>
                  <w:tr w:rsidR="0002616D" w14:paraId="159A7F38"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64A22CFD" w14:textId="77777777" w:rsidR="0002616D" w:rsidRDefault="000D08ED">
                        <w:pPr>
                          <w:spacing w:after="0" w:line="240" w:lineRule="auto"/>
                        </w:pPr>
                        <w:r>
                          <w:rPr>
                            <w:noProof/>
                          </w:rPr>
                          <w:drawing>
                            <wp:inline distT="0" distB="0" distL="0" distR="0" wp14:anchorId="0D89B0CD" wp14:editId="765050C8">
                              <wp:extent cx="615003" cy="384377"/>
                              <wp:effectExtent l="0" t="0" r="0" b="0"/>
                              <wp:docPr id="74" name="img4.png"/>
                              <wp:cNvGraphicFramePr/>
                              <a:graphic xmlns:a="http://schemas.openxmlformats.org/drawingml/2006/main">
                                <a:graphicData uri="http://schemas.openxmlformats.org/drawingml/2006/picture">
                                  <pic:pic xmlns:pic="http://schemas.openxmlformats.org/drawingml/2006/picture">
                                    <pic:nvPicPr>
                                      <pic:cNvPr id="75" name="img4.png"/>
                                      <pic:cNvPicPr/>
                                    </pic:nvPicPr>
                                    <pic:blipFill>
                                      <a:blip r:embed="rId10" cstate="print"/>
                                      <a:stretch>
                                        <a:fillRect/>
                                      </a:stretch>
                                    </pic:blipFill>
                                    <pic:spPr>
                                      <a:xfrm>
                                        <a:off x="0" y="0"/>
                                        <a:ext cx="615003" cy="384377"/>
                                      </a:xfrm>
                                      <a:prstGeom prst="rect">
                                        <a:avLst/>
                                      </a:prstGeom>
                                    </pic:spPr>
                                  </pic:pic>
                                </a:graphicData>
                              </a:graphic>
                            </wp:inline>
                          </w:drawing>
                        </w:r>
                      </w:p>
                    </w:tc>
                    <w:tc>
                      <w:tcPr>
                        <w:tcW w:w="90" w:type="dxa"/>
                      </w:tcPr>
                      <w:p w14:paraId="3CA4C18C" w14:textId="77777777" w:rsidR="0002616D" w:rsidRDefault="0002616D">
                        <w:pPr>
                          <w:pStyle w:val="EmptyCellLayoutStyle"/>
                          <w:spacing w:after="0" w:line="240" w:lineRule="auto"/>
                        </w:pPr>
                      </w:p>
                    </w:tc>
                    <w:tc>
                      <w:tcPr>
                        <w:tcW w:w="3375" w:type="dxa"/>
                      </w:tcPr>
                      <w:p w14:paraId="17A1F752" w14:textId="77777777" w:rsidR="0002616D" w:rsidRDefault="0002616D">
                        <w:pPr>
                          <w:pStyle w:val="EmptyCellLayoutStyle"/>
                          <w:spacing w:after="0" w:line="240" w:lineRule="auto"/>
                        </w:pPr>
                      </w:p>
                    </w:tc>
                    <w:tc>
                      <w:tcPr>
                        <w:tcW w:w="6154" w:type="dxa"/>
                      </w:tcPr>
                      <w:p w14:paraId="3B99C800" w14:textId="77777777" w:rsidR="0002616D" w:rsidRDefault="0002616D">
                        <w:pPr>
                          <w:pStyle w:val="EmptyCellLayoutStyle"/>
                          <w:spacing w:after="0" w:line="240" w:lineRule="auto"/>
                        </w:pPr>
                      </w:p>
                    </w:tc>
                  </w:tr>
                  <w:tr w:rsidR="0002616D" w14:paraId="650988BB" w14:textId="77777777">
                    <w:trPr>
                      <w:trHeight w:val="601"/>
                    </w:trPr>
                    <w:tc>
                      <w:tcPr>
                        <w:tcW w:w="1095" w:type="dxa"/>
                        <w:vMerge/>
                      </w:tcPr>
                      <w:p w14:paraId="630F4B4D" w14:textId="77777777" w:rsidR="0002616D" w:rsidRDefault="0002616D">
                        <w:pPr>
                          <w:pStyle w:val="EmptyCellLayoutStyle"/>
                          <w:spacing w:after="0" w:line="240" w:lineRule="auto"/>
                        </w:pPr>
                      </w:p>
                    </w:tc>
                    <w:tc>
                      <w:tcPr>
                        <w:tcW w:w="90" w:type="dxa"/>
                      </w:tcPr>
                      <w:p w14:paraId="5CC8BF82" w14:textId="77777777" w:rsidR="0002616D" w:rsidRDefault="0002616D">
                        <w:pPr>
                          <w:pStyle w:val="EmptyCellLayoutStyle"/>
                          <w:spacing w:after="0" w:line="240" w:lineRule="auto"/>
                        </w:pPr>
                      </w:p>
                    </w:tc>
                    <w:tc>
                      <w:tcPr>
                        <w:tcW w:w="3375" w:type="dxa"/>
                      </w:tcPr>
                      <w:tbl>
                        <w:tblPr>
                          <w:tblW w:w="0" w:type="auto"/>
                          <w:tblCellMar>
                            <w:left w:w="0" w:type="dxa"/>
                            <w:right w:w="0" w:type="dxa"/>
                          </w:tblCellMar>
                          <w:tblLook w:val="04A0" w:firstRow="1" w:lastRow="0" w:firstColumn="1" w:lastColumn="0" w:noHBand="0" w:noVBand="1"/>
                        </w:tblPr>
                        <w:tblGrid>
                          <w:gridCol w:w="3375"/>
                        </w:tblGrid>
                        <w:tr w:rsidR="0002616D" w14:paraId="54185E4F"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1C67C5B4" w14:textId="77777777" w:rsidR="0002616D" w:rsidRDefault="000D08ED">
                              <w:pPr>
                                <w:spacing w:after="0" w:line="240" w:lineRule="auto"/>
                              </w:pPr>
                              <w:r>
                                <w:rPr>
                                  <w:rFonts w:ascii="Calibri" w:eastAsia="Calibri" w:hAnsi="Calibri"/>
                                  <w:b/>
                                  <w:color w:val="000000"/>
                                  <w:sz w:val="24"/>
                                </w:rPr>
                                <w:t>Activity Metadata</w:t>
                              </w:r>
                            </w:p>
                          </w:tc>
                        </w:tr>
                      </w:tbl>
                      <w:p w14:paraId="45E6E752" w14:textId="77777777" w:rsidR="0002616D" w:rsidRDefault="0002616D">
                        <w:pPr>
                          <w:spacing w:after="0" w:line="240" w:lineRule="auto"/>
                        </w:pPr>
                      </w:p>
                    </w:tc>
                    <w:tc>
                      <w:tcPr>
                        <w:tcW w:w="6154" w:type="dxa"/>
                      </w:tcPr>
                      <w:p w14:paraId="464520D6" w14:textId="77777777" w:rsidR="0002616D" w:rsidRDefault="0002616D">
                        <w:pPr>
                          <w:pStyle w:val="EmptyCellLayoutStyle"/>
                          <w:spacing w:after="0" w:line="240" w:lineRule="auto"/>
                        </w:pPr>
                      </w:p>
                    </w:tc>
                  </w:tr>
                </w:tbl>
                <w:p w14:paraId="39CF69B7" w14:textId="77777777" w:rsidR="0002616D" w:rsidRDefault="0002616D">
                  <w:pPr>
                    <w:spacing w:after="0" w:line="240" w:lineRule="auto"/>
                  </w:pPr>
                </w:p>
              </w:tc>
            </w:tr>
            <w:tr w:rsidR="0002616D" w14:paraId="2D883E52" w14:textId="77777777">
              <w:trPr>
                <w:trHeight w:val="282"/>
              </w:trPr>
              <w:tc>
                <w:tcPr>
                  <w:tcW w:w="10714" w:type="dxa"/>
                  <w:tcBorders>
                    <w:top w:val="nil"/>
                    <w:left w:val="nil"/>
                    <w:bottom w:val="nil"/>
                    <w:right w:val="nil"/>
                  </w:tcBorders>
                  <w:tcMar>
                    <w:top w:w="39" w:type="dxa"/>
                    <w:left w:w="39" w:type="dxa"/>
                    <w:bottom w:w="39" w:type="dxa"/>
                    <w:right w:w="39" w:type="dxa"/>
                  </w:tcMar>
                </w:tcPr>
                <w:p w14:paraId="4EE475CE" w14:textId="77777777" w:rsidR="0002616D" w:rsidRDefault="0002616D">
                  <w:pPr>
                    <w:spacing w:after="0" w:line="240" w:lineRule="auto"/>
                  </w:pPr>
                </w:p>
              </w:tc>
            </w:tr>
            <w:tr w:rsidR="0002616D" w14:paraId="467F33ED" w14:textId="77777777">
              <w:trPr>
                <w:trHeight w:val="262"/>
              </w:trPr>
              <w:tc>
                <w:tcPr>
                  <w:tcW w:w="10714" w:type="dxa"/>
                  <w:tcBorders>
                    <w:top w:val="nil"/>
                    <w:left w:val="nil"/>
                    <w:bottom w:val="nil"/>
                    <w:right w:val="nil"/>
                  </w:tcBorders>
                  <w:tcMar>
                    <w:top w:w="39" w:type="dxa"/>
                    <w:left w:w="39" w:type="dxa"/>
                    <w:bottom w:w="39" w:type="dxa"/>
                    <w:right w:w="39" w:type="dxa"/>
                  </w:tcMar>
                </w:tcPr>
                <w:p w14:paraId="5ECBAB80" w14:textId="77777777" w:rsidR="0002616D" w:rsidRDefault="000D08ED">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02616D" w14:paraId="7AD428D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8F7F08E" w14:textId="77777777" w:rsidR="0002616D" w:rsidRDefault="000D08ED">
                  <w:pPr>
                    <w:spacing w:after="0" w:line="240" w:lineRule="auto"/>
                  </w:pPr>
                  <w:r>
                    <w:rPr>
                      <w:rFonts w:ascii="Calibri" w:eastAsia="Calibri" w:hAnsi="Calibri"/>
                      <w:color w:val="000000"/>
                    </w:rPr>
                    <w:t>NMHSPA Bilateral PHN Program</w:t>
                  </w:r>
                </w:p>
              </w:tc>
            </w:tr>
            <w:tr w:rsidR="0002616D" w14:paraId="6EE4C3B7" w14:textId="77777777">
              <w:trPr>
                <w:trHeight w:val="262"/>
              </w:trPr>
              <w:tc>
                <w:tcPr>
                  <w:tcW w:w="10714" w:type="dxa"/>
                  <w:tcBorders>
                    <w:top w:val="nil"/>
                    <w:left w:val="nil"/>
                    <w:bottom w:val="nil"/>
                    <w:right w:val="nil"/>
                  </w:tcBorders>
                  <w:tcMar>
                    <w:top w:w="39" w:type="dxa"/>
                    <w:left w:w="39" w:type="dxa"/>
                    <w:bottom w:w="39" w:type="dxa"/>
                    <w:right w:w="39" w:type="dxa"/>
                  </w:tcMar>
                </w:tcPr>
                <w:p w14:paraId="382E9A5D" w14:textId="77777777" w:rsidR="0002616D" w:rsidRDefault="000D08ED">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02616D" w14:paraId="6805A9D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9352CD4" w14:textId="77777777" w:rsidR="0002616D" w:rsidRDefault="000D08ED">
                  <w:pPr>
                    <w:spacing w:after="0" w:line="240" w:lineRule="auto"/>
                  </w:pPr>
                  <w:r>
                    <w:rPr>
                      <w:rFonts w:ascii="Calibri" w:eastAsia="Calibri" w:hAnsi="Calibri"/>
                      <w:color w:val="000000"/>
                    </w:rPr>
                    <w:t>NAB-HE</w:t>
                  </w:r>
                </w:p>
              </w:tc>
            </w:tr>
            <w:tr w:rsidR="0002616D" w14:paraId="1CF68BF5" w14:textId="77777777">
              <w:trPr>
                <w:trHeight w:val="262"/>
              </w:trPr>
              <w:tc>
                <w:tcPr>
                  <w:tcW w:w="10714" w:type="dxa"/>
                  <w:tcBorders>
                    <w:top w:val="nil"/>
                    <w:left w:val="nil"/>
                    <w:bottom w:val="nil"/>
                    <w:right w:val="nil"/>
                  </w:tcBorders>
                  <w:tcMar>
                    <w:top w:w="39" w:type="dxa"/>
                    <w:left w:w="39" w:type="dxa"/>
                    <w:bottom w:w="39" w:type="dxa"/>
                    <w:right w:w="39" w:type="dxa"/>
                  </w:tcMar>
                </w:tcPr>
                <w:p w14:paraId="3C517B5E" w14:textId="77777777" w:rsidR="0002616D" w:rsidRDefault="000D08ED">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02616D" w14:paraId="4CBE1A4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964026E" w14:textId="77777777" w:rsidR="0002616D" w:rsidRDefault="000D08ED">
                  <w:pPr>
                    <w:spacing w:after="0" w:line="240" w:lineRule="auto"/>
                  </w:pPr>
                  <w:r>
                    <w:rPr>
                      <w:rFonts w:ascii="Calibri" w:eastAsia="Calibri" w:hAnsi="Calibri"/>
                      <w:color w:val="000000"/>
                    </w:rPr>
                    <w:t>0</w:t>
                  </w:r>
                </w:p>
              </w:tc>
            </w:tr>
            <w:tr w:rsidR="0002616D" w14:paraId="022E3687" w14:textId="77777777">
              <w:trPr>
                <w:trHeight w:val="262"/>
              </w:trPr>
              <w:tc>
                <w:tcPr>
                  <w:tcW w:w="10714" w:type="dxa"/>
                  <w:tcBorders>
                    <w:top w:val="nil"/>
                    <w:left w:val="nil"/>
                    <w:bottom w:val="nil"/>
                    <w:right w:val="nil"/>
                  </w:tcBorders>
                  <w:tcMar>
                    <w:top w:w="39" w:type="dxa"/>
                    <w:left w:w="39" w:type="dxa"/>
                    <w:bottom w:w="39" w:type="dxa"/>
                    <w:right w:w="39" w:type="dxa"/>
                  </w:tcMar>
                </w:tcPr>
                <w:p w14:paraId="34036B0A" w14:textId="77777777" w:rsidR="0002616D" w:rsidRDefault="000D08ED">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02616D" w14:paraId="77F077B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1EE8EFE" w14:textId="77777777" w:rsidR="0002616D" w:rsidRDefault="000D08ED">
                  <w:pPr>
                    <w:spacing w:after="0" w:line="240" w:lineRule="auto"/>
                  </w:pPr>
                  <w:r>
                    <w:rPr>
                      <w:rFonts w:ascii="Calibri" w:eastAsia="Calibri" w:hAnsi="Calibri"/>
                      <w:color w:val="000000"/>
                    </w:rPr>
                    <w:t>2024-25 headspace Enhancement - Katoomba</w:t>
                  </w:r>
                </w:p>
              </w:tc>
            </w:tr>
            <w:tr w:rsidR="0002616D" w14:paraId="7B85B142" w14:textId="77777777">
              <w:trPr>
                <w:trHeight w:val="262"/>
              </w:trPr>
              <w:tc>
                <w:tcPr>
                  <w:tcW w:w="10714" w:type="dxa"/>
                  <w:tcBorders>
                    <w:top w:val="nil"/>
                    <w:left w:val="nil"/>
                    <w:bottom w:val="nil"/>
                    <w:right w:val="nil"/>
                  </w:tcBorders>
                  <w:tcMar>
                    <w:top w:w="39" w:type="dxa"/>
                    <w:left w:w="39" w:type="dxa"/>
                    <w:bottom w:w="39" w:type="dxa"/>
                    <w:right w:w="39" w:type="dxa"/>
                  </w:tcMar>
                </w:tcPr>
                <w:p w14:paraId="5F2DCFB1" w14:textId="77777777" w:rsidR="0002616D" w:rsidRDefault="000D08ED">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02616D" w14:paraId="15C4F03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2EE29C3" w14:textId="77777777" w:rsidR="0002616D" w:rsidRDefault="000D08ED">
                  <w:pPr>
                    <w:spacing w:after="0" w:line="240" w:lineRule="auto"/>
                  </w:pPr>
                  <w:r>
                    <w:rPr>
                      <w:rFonts w:ascii="Calibri" w:eastAsia="Calibri" w:hAnsi="Calibri"/>
                      <w:color w:val="000000"/>
                    </w:rPr>
                    <w:t>Existing</w:t>
                  </w:r>
                </w:p>
              </w:tc>
            </w:tr>
            <w:tr w:rsidR="0002616D" w14:paraId="75A71D6C"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3F3F2CD1" w14:textId="77777777" w:rsidR="0002616D" w:rsidRDefault="0002616D">
                  <w:pPr>
                    <w:spacing w:after="0" w:line="240" w:lineRule="auto"/>
                  </w:pPr>
                </w:p>
              </w:tc>
            </w:tr>
            <w:tr w:rsidR="0002616D" w14:paraId="2BB564DB" w14:textId="77777777">
              <w:trPr>
                <w:trHeight w:val="282"/>
              </w:trPr>
              <w:tc>
                <w:tcPr>
                  <w:tcW w:w="10714" w:type="dxa"/>
                  <w:tcBorders>
                    <w:top w:val="nil"/>
                    <w:left w:val="nil"/>
                    <w:bottom w:val="nil"/>
                    <w:right w:val="nil"/>
                  </w:tcBorders>
                  <w:tcMar>
                    <w:top w:w="39" w:type="dxa"/>
                    <w:left w:w="39" w:type="dxa"/>
                    <w:bottom w:w="39" w:type="dxa"/>
                    <w:right w:w="39" w:type="dxa"/>
                  </w:tcMar>
                </w:tcPr>
                <w:p w14:paraId="2720ADB9" w14:textId="77777777" w:rsidR="0002616D" w:rsidRDefault="0002616D">
                  <w:pPr>
                    <w:spacing w:after="0" w:line="240" w:lineRule="auto"/>
                  </w:pPr>
                </w:p>
              </w:tc>
            </w:tr>
            <w:tr w:rsidR="0002616D" w14:paraId="1410A59B"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2616D" w14:paraId="6578B518"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68EAE672" w14:textId="77777777" w:rsidR="0002616D" w:rsidRDefault="000D08ED">
                        <w:pPr>
                          <w:spacing w:after="0" w:line="240" w:lineRule="auto"/>
                        </w:pPr>
                        <w:r>
                          <w:rPr>
                            <w:noProof/>
                          </w:rPr>
                          <w:drawing>
                            <wp:inline distT="0" distB="0" distL="0" distR="0" wp14:anchorId="0237FE39" wp14:editId="39208409">
                              <wp:extent cx="615003" cy="384377"/>
                              <wp:effectExtent l="0" t="0" r="0" b="0"/>
                              <wp:docPr id="76" name="img5.png"/>
                              <wp:cNvGraphicFramePr/>
                              <a:graphic xmlns:a="http://schemas.openxmlformats.org/drawingml/2006/main">
                                <a:graphicData uri="http://schemas.openxmlformats.org/drawingml/2006/picture">
                                  <pic:pic xmlns:pic="http://schemas.openxmlformats.org/drawingml/2006/picture">
                                    <pic:nvPicPr>
                                      <pic:cNvPr id="77" name="img5.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169788CB" w14:textId="77777777" w:rsidR="0002616D" w:rsidRDefault="0002616D">
                        <w:pPr>
                          <w:pStyle w:val="EmptyCellLayoutStyle"/>
                          <w:spacing w:after="0" w:line="240" w:lineRule="auto"/>
                        </w:pPr>
                      </w:p>
                    </w:tc>
                    <w:tc>
                      <w:tcPr>
                        <w:tcW w:w="4725" w:type="dxa"/>
                      </w:tcPr>
                      <w:p w14:paraId="4E67A45E" w14:textId="77777777" w:rsidR="0002616D" w:rsidRDefault="0002616D">
                        <w:pPr>
                          <w:pStyle w:val="EmptyCellLayoutStyle"/>
                          <w:spacing w:after="0" w:line="240" w:lineRule="auto"/>
                        </w:pPr>
                      </w:p>
                    </w:tc>
                    <w:tc>
                      <w:tcPr>
                        <w:tcW w:w="4804" w:type="dxa"/>
                      </w:tcPr>
                      <w:p w14:paraId="79199511" w14:textId="77777777" w:rsidR="0002616D" w:rsidRDefault="0002616D">
                        <w:pPr>
                          <w:pStyle w:val="EmptyCellLayoutStyle"/>
                          <w:spacing w:after="0" w:line="240" w:lineRule="auto"/>
                        </w:pPr>
                      </w:p>
                    </w:tc>
                  </w:tr>
                  <w:tr w:rsidR="0002616D" w14:paraId="4D4F68C0" w14:textId="77777777">
                    <w:trPr>
                      <w:trHeight w:val="601"/>
                    </w:trPr>
                    <w:tc>
                      <w:tcPr>
                        <w:tcW w:w="1095" w:type="dxa"/>
                        <w:vMerge/>
                      </w:tcPr>
                      <w:p w14:paraId="62C846BD" w14:textId="77777777" w:rsidR="0002616D" w:rsidRDefault="0002616D">
                        <w:pPr>
                          <w:pStyle w:val="EmptyCellLayoutStyle"/>
                          <w:spacing w:after="0" w:line="240" w:lineRule="auto"/>
                        </w:pPr>
                      </w:p>
                    </w:tc>
                    <w:tc>
                      <w:tcPr>
                        <w:tcW w:w="90" w:type="dxa"/>
                      </w:tcPr>
                      <w:p w14:paraId="384EA584" w14:textId="77777777" w:rsidR="0002616D" w:rsidRDefault="0002616D">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2616D" w14:paraId="2B8B294E"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3C307F29" w14:textId="77777777" w:rsidR="0002616D" w:rsidRDefault="000D08ED">
                              <w:pPr>
                                <w:spacing w:after="0" w:line="240" w:lineRule="auto"/>
                              </w:pPr>
                              <w:r>
                                <w:rPr>
                                  <w:rFonts w:ascii="Calibri" w:eastAsia="Calibri" w:hAnsi="Calibri"/>
                                  <w:b/>
                                  <w:color w:val="000000"/>
                                  <w:sz w:val="24"/>
                                </w:rPr>
                                <w:t>Activity Priorities and Description</w:t>
                              </w:r>
                            </w:p>
                          </w:tc>
                        </w:tr>
                      </w:tbl>
                      <w:p w14:paraId="14BC4DE9" w14:textId="77777777" w:rsidR="0002616D" w:rsidRDefault="0002616D">
                        <w:pPr>
                          <w:spacing w:after="0" w:line="240" w:lineRule="auto"/>
                        </w:pPr>
                      </w:p>
                    </w:tc>
                    <w:tc>
                      <w:tcPr>
                        <w:tcW w:w="4804" w:type="dxa"/>
                      </w:tcPr>
                      <w:p w14:paraId="17059C71" w14:textId="77777777" w:rsidR="0002616D" w:rsidRDefault="0002616D">
                        <w:pPr>
                          <w:pStyle w:val="EmptyCellLayoutStyle"/>
                          <w:spacing w:after="0" w:line="240" w:lineRule="auto"/>
                        </w:pPr>
                      </w:p>
                    </w:tc>
                  </w:tr>
                </w:tbl>
                <w:p w14:paraId="7A727573" w14:textId="77777777" w:rsidR="0002616D" w:rsidRDefault="0002616D">
                  <w:pPr>
                    <w:spacing w:after="0" w:line="240" w:lineRule="auto"/>
                  </w:pPr>
                </w:p>
              </w:tc>
            </w:tr>
            <w:tr w:rsidR="0002616D" w14:paraId="72F50EEE" w14:textId="77777777">
              <w:trPr>
                <w:trHeight w:val="282"/>
              </w:trPr>
              <w:tc>
                <w:tcPr>
                  <w:tcW w:w="10714" w:type="dxa"/>
                  <w:tcBorders>
                    <w:top w:val="nil"/>
                    <w:left w:val="nil"/>
                    <w:bottom w:val="nil"/>
                    <w:right w:val="nil"/>
                  </w:tcBorders>
                  <w:tcMar>
                    <w:top w:w="39" w:type="dxa"/>
                    <w:left w:w="39" w:type="dxa"/>
                    <w:bottom w:w="39" w:type="dxa"/>
                    <w:right w:w="39" w:type="dxa"/>
                  </w:tcMar>
                </w:tcPr>
                <w:p w14:paraId="5DADE347" w14:textId="77777777" w:rsidR="0002616D" w:rsidRDefault="0002616D">
                  <w:pPr>
                    <w:spacing w:after="0" w:line="240" w:lineRule="auto"/>
                  </w:pPr>
                </w:p>
              </w:tc>
            </w:tr>
            <w:tr w:rsidR="0002616D" w14:paraId="522D69C4" w14:textId="77777777">
              <w:trPr>
                <w:trHeight w:val="262"/>
              </w:trPr>
              <w:tc>
                <w:tcPr>
                  <w:tcW w:w="10714" w:type="dxa"/>
                  <w:tcBorders>
                    <w:top w:val="nil"/>
                    <w:left w:val="nil"/>
                    <w:bottom w:val="nil"/>
                    <w:right w:val="nil"/>
                  </w:tcBorders>
                  <w:tcMar>
                    <w:top w:w="39" w:type="dxa"/>
                    <w:left w:w="39" w:type="dxa"/>
                    <w:bottom w:w="39" w:type="dxa"/>
                    <w:right w:w="39" w:type="dxa"/>
                  </w:tcMar>
                </w:tcPr>
                <w:p w14:paraId="3E4AAF21" w14:textId="77777777" w:rsidR="0002616D" w:rsidRDefault="000D08ED">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02616D" w14:paraId="22CAE95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33F69CF" w14:textId="77777777" w:rsidR="0002616D" w:rsidRDefault="000D08ED">
                  <w:pPr>
                    <w:spacing w:after="0" w:line="240" w:lineRule="auto"/>
                  </w:pPr>
                  <w:r>
                    <w:rPr>
                      <w:rFonts w:ascii="Calibri" w:eastAsia="Calibri" w:hAnsi="Calibri"/>
                      <w:color w:val="000000"/>
                    </w:rPr>
                    <w:t>Mental Health Priority Area 2: Child and youth mental health services</w:t>
                  </w:r>
                </w:p>
              </w:tc>
            </w:tr>
            <w:tr w:rsidR="0002616D" w14:paraId="64C0D9A6" w14:textId="77777777">
              <w:trPr>
                <w:trHeight w:val="282"/>
              </w:trPr>
              <w:tc>
                <w:tcPr>
                  <w:tcW w:w="10714" w:type="dxa"/>
                  <w:tcBorders>
                    <w:top w:val="nil"/>
                    <w:left w:val="nil"/>
                    <w:bottom w:val="nil"/>
                    <w:right w:val="nil"/>
                  </w:tcBorders>
                  <w:tcMar>
                    <w:top w:w="39" w:type="dxa"/>
                    <w:left w:w="39" w:type="dxa"/>
                    <w:bottom w:w="39" w:type="dxa"/>
                    <w:right w:w="39" w:type="dxa"/>
                  </w:tcMar>
                </w:tcPr>
                <w:p w14:paraId="5D677358" w14:textId="77777777" w:rsidR="0002616D" w:rsidRDefault="000D08ED">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02616D" w14:paraId="7547217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56A979C" w14:textId="77777777" w:rsidR="0002616D" w:rsidRDefault="0002616D">
                  <w:pPr>
                    <w:spacing w:after="0" w:line="240" w:lineRule="auto"/>
                  </w:pPr>
                </w:p>
              </w:tc>
            </w:tr>
            <w:tr w:rsidR="0002616D" w14:paraId="6D455662" w14:textId="77777777">
              <w:trPr>
                <w:trHeight w:val="262"/>
              </w:trPr>
              <w:tc>
                <w:tcPr>
                  <w:tcW w:w="10714" w:type="dxa"/>
                  <w:tcBorders>
                    <w:top w:val="nil"/>
                    <w:left w:val="nil"/>
                    <w:bottom w:val="nil"/>
                    <w:right w:val="nil"/>
                  </w:tcBorders>
                  <w:tcMar>
                    <w:top w:w="39" w:type="dxa"/>
                    <w:left w:w="39" w:type="dxa"/>
                    <w:bottom w:w="39" w:type="dxa"/>
                    <w:right w:w="39" w:type="dxa"/>
                  </w:tcMar>
                </w:tcPr>
                <w:p w14:paraId="44DCFF92" w14:textId="77777777" w:rsidR="0002616D" w:rsidRDefault="000D08ED">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02616D" w14:paraId="33F8029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80FDF58" w14:textId="77777777" w:rsidR="0002616D" w:rsidRDefault="000D08ED">
                  <w:pPr>
                    <w:spacing w:after="0" w:line="240" w:lineRule="auto"/>
                  </w:pPr>
                  <w:r>
                    <w:rPr>
                      <w:rFonts w:ascii="Calibri" w:eastAsia="Calibri" w:hAnsi="Calibri"/>
                      <w:color w:val="000000"/>
                    </w:rPr>
                    <w:t>The headspace Katoomba satellite service provides evidence based early intervention mental health, alcohol and/or other drugs and vocational services for people 12-25 years of age. The satellite service does not currently offer in house services for physical and sexual health due to the size of the centre, however it has close linkages with local GP practices and the local Women's service. The satellite service is supported by headspace Penrith who is the parent headspace service. Referrals can occur from a</w:t>
                  </w:r>
                  <w:r>
                    <w:rPr>
                      <w:rFonts w:ascii="Calibri" w:eastAsia="Calibri" w:hAnsi="Calibri"/>
                      <w:color w:val="000000"/>
                    </w:rPr>
                    <w:t xml:space="preserve">ny source, including self-referrals. </w:t>
                  </w:r>
                  <w:r>
                    <w:rPr>
                      <w:rFonts w:ascii="Calibri" w:eastAsia="Calibri" w:hAnsi="Calibri"/>
                      <w:color w:val="000000"/>
                    </w:rPr>
                    <w:br/>
                  </w:r>
                  <w:r>
                    <w:rPr>
                      <w:rFonts w:ascii="Calibri" w:eastAsia="Calibri" w:hAnsi="Calibri"/>
                      <w:color w:val="000000"/>
                    </w:rPr>
                    <w:br/>
                    <w:t>The enhancement of headspace services is intended to increase access to coordinated, multi-disciplinary care for young people aged 12-25 years old, as well as to improve workforce attraction and retention at headspace Katoomba. The implementation of headspace enhancement funding is not intended to add to, or change, the parameters of the headspace Model Integrity Framework (</w:t>
                  </w:r>
                  <w:proofErr w:type="spellStart"/>
                  <w:r>
                    <w:rPr>
                      <w:rFonts w:ascii="Calibri" w:eastAsia="Calibri" w:hAnsi="Calibri"/>
                      <w:color w:val="000000"/>
                    </w:rPr>
                    <w:t>hMIF</w:t>
                  </w:r>
                  <w:proofErr w:type="spellEnd"/>
                  <w:r>
                    <w:rPr>
                      <w:rFonts w:ascii="Calibri" w:eastAsia="Calibri" w:hAnsi="Calibri"/>
                      <w:color w:val="000000"/>
                    </w:rPr>
                    <w:t xml:space="preserve">) and headspace Centre Service Model (collectively, the headspace model). This funding aims </w:t>
                  </w:r>
                  <w:r>
                    <w:rPr>
                      <w:rFonts w:ascii="Calibri" w:eastAsia="Calibri" w:hAnsi="Calibri"/>
                      <w:color w:val="000000"/>
                    </w:rPr>
                    <w:t>to enhance the capacity of headspace Katoomba to respond to local need in alignment with the headspace model.</w:t>
                  </w:r>
                </w:p>
              </w:tc>
            </w:tr>
            <w:tr w:rsidR="0002616D" w14:paraId="49142D45" w14:textId="77777777">
              <w:trPr>
                <w:trHeight w:val="262"/>
              </w:trPr>
              <w:tc>
                <w:tcPr>
                  <w:tcW w:w="10714" w:type="dxa"/>
                  <w:tcBorders>
                    <w:top w:val="nil"/>
                    <w:left w:val="nil"/>
                    <w:bottom w:val="nil"/>
                    <w:right w:val="nil"/>
                  </w:tcBorders>
                  <w:tcMar>
                    <w:top w:w="39" w:type="dxa"/>
                    <w:left w:w="39" w:type="dxa"/>
                    <w:bottom w:w="39" w:type="dxa"/>
                    <w:right w:w="39" w:type="dxa"/>
                  </w:tcMar>
                </w:tcPr>
                <w:p w14:paraId="4C894475" w14:textId="77777777" w:rsidR="0002616D" w:rsidRDefault="000D08ED">
                  <w:pPr>
                    <w:spacing w:after="0" w:line="240" w:lineRule="auto"/>
                  </w:pPr>
                  <w:r>
                    <w:rPr>
                      <w:rFonts w:ascii="Calibri" w:eastAsia="Calibri" w:hAnsi="Calibri"/>
                      <w:b/>
                      <w:color w:val="000000"/>
                    </w:rPr>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02616D" w14:paraId="3EEBA28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6199812" w14:textId="77777777" w:rsidR="0002616D" w:rsidRDefault="000D08ED">
                  <w:pPr>
                    <w:spacing w:after="0" w:line="240" w:lineRule="auto"/>
                  </w:pPr>
                  <w:r>
                    <w:rPr>
                      <w:rFonts w:ascii="Calibri" w:eastAsia="Calibri" w:hAnsi="Calibri"/>
                      <w:color w:val="000000"/>
                    </w:rPr>
                    <w:t xml:space="preserve">The following list of enhancement initiatives are planned at headspace Katoomba in FY24-25: </w:t>
                  </w:r>
                  <w:r>
                    <w:rPr>
                      <w:rFonts w:ascii="Calibri" w:eastAsia="Calibri" w:hAnsi="Calibri"/>
                      <w:color w:val="000000"/>
                    </w:rPr>
                    <w:br/>
                    <w:t>(a) Recruitment of additional clinical and non-clinical staff which may include identified positions reflective of community demographics</w:t>
                  </w:r>
                  <w:r>
                    <w:rPr>
                      <w:rFonts w:ascii="Calibri" w:eastAsia="Calibri" w:hAnsi="Calibri"/>
                      <w:color w:val="000000"/>
                    </w:rPr>
                    <w:br/>
                    <w:t>(b) Professional development and upskilling of the current multi-disciplinary workforce at headspace Katoomba</w:t>
                  </w:r>
                  <w:r>
                    <w:rPr>
                      <w:rFonts w:ascii="Calibri" w:eastAsia="Calibri" w:hAnsi="Calibri"/>
                      <w:color w:val="000000"/>
                    </w:rPr>
                    <w:br/>
                  </w:r>
                  <w:r>
                    <w:rPr>
                      <w:rFonts w:ascii="Calibri" w:eastAsia="Calibri" w:hAnsi="Calibri"/>
                      <w:color w:val="000000"/>
                    </w:rPr>
                    <w:lastRenderedPageBreak/>
                    <w:t>(c) Increase current community engagement and awareness activities</w:t>
                  </w:r>
                  <w:r>
                    <w:rPr>
                      <w:rFonts w:ascii="Calibri" w:eastAsia="Calibri" w:hAnsi="Calibri"/>
                      <w:color w:val="000000"/>
                    </w:rPr>
                    <w:br/>
                    <w:t>(d) Improve the care coordination, referral pathways and service integration with state-funded and other appropriate youth services in the Nepean Blue Mountains areas.</w:t>
                  </w:r>
                </w:p>
              </w:tc>
            </w:tr>
            <w:tr w:rsidR="0002616D" w14:paraId="01F96375" w14:textId="77777777">
              <w:trPr>
                <w:trHeight w:val="527"/>
              </w:trPr>
              <w:tc>
                <w:tcPr>
                  <w:tcW w:w="10714" w:type="dxa"/>
                  <w:tcBorders>
                    <w:top w:val="nil"/>
                    <w:left w:val="nil"/>
                    <w:bottom w:val="nil"/>
                    <w:right w:val="nil"/>
                  </w:tcBorders>
                  <w:tcMar>
                    <w:top w:w="39" w:type="dxa"/>
                    <w:left w:w="39" w:type="dxa"/>
                    <w:bottom w:w="39" w:type="dxa"/>
                    <w:right w:w="39" w:type="dxa"/>
                  </w:tcMar>
                </w:tcPr>
                <w:p w14:paraId="70C6495D" w14:textId="77777777" w:rsidR="0002616D" w:rsidRDefault="000D08ED">
                  <w:pPr>
                    <w:spacing w:after="0" w:line="240" w:lineRule="auto"/>
                  </w:pPr>
                  <w:r>
                    <w:rPr>
                      <w:rFonts w:ascii="Calibri" w:eastAsia="Calibri" w:hAnsi="Calibri"/>
                      <w:b/>
                      <w:color w:val="000000"/>
                      <w:sz w:val="24"/>
                    </w:rPr>
                    <w:lastRenderedPageBreak/>
                    <w:t xml:space="preserve">Needs Assessment Priorities </w:t>
                  </w:r>
                  <w:r>
                    <w:rPr>
                      <w:rFonts w:ascii="Calibri" w:eastAsia="Calibri" w:hAnsi="Calibri"/>
                      <w:b/>
                      <w:color w:val="FF0000"/>
                      <w:sz w:val="24"/>
                    </w:rPr>
                    <w:t>*</w:t>
                  </w:r>
                </w:p>
              </w:tc>
            </w:tr>
            <w:tr w:rsidR="0002616D" w14:paraId="7B7945F9" w14:textId="77777777">
              <w:trPr>
                <w:trHeight w:val="262"/>
              </w:trPr>
              <w:tc>
                <w:tcPr>
                  <w:tcW w:w="10714" w:type="dxa"/>
                  <w:tcBorders>
                    <w:top w:val="nil"/>
                    <w:left w:val="nil"/>
                    <w:bottom w:val="nil"/>
                    <w:right w:val="nil"/>
                  </w:tcBorders>
                  <w:tcMar>
                    <w:top w:w="39" w:type="dxa"/>
                    <w:left w:w="39" w:type="dxa"/>
                    <w:bottom w:w="39" w:type="dxa"/>
                    <w:right w:w="39" w:type="dxa"/>
                  </w:tcMar>
                </w:tcPr>
                <w:p w14:paraId="57693DEB" w14:textId="77777777" w:rsidR="0002616D" w:rsidRDefault="000D08ED">
                  <w:pPr>
                    <w:spacing w:after="0" w:line="240" w:lineRule="auto"/>
                  </w:pPr>
                  <w:r>
                    <w:rPr>
                      <w:rFonts w:ascii="Calibri" w:eastAsia="Calibri" w:hAnsi="Calibri"/>
                      <w:b/>
                      <w:color w:val="000000"/>
                    </w:rPr>
                    <w:t>Needs Assessment</w:t>
                  </w:r>
                </w:p>
              </w:tc>
            </w:tr>
            <w:tr w:rsidR="0002616D" w14:paraId="68E8888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67E5DFC" w14:textId="77777777" w:rsidR="0002616D" w:rsidRDefault="000D08ED">
                  <w:pPr>
                    <w:spacing w:after="0" w:line="240" w:lineRule="auto"/>
                  </w:pPr>
                  <w:r>
                    <w:rPr>
                      <w:rFonts w:ascii="Calibri" w:eastAsia="Calibri" w:hAnsi="Calibri"/>
                      <w:color w:val="000000"/>
                    </w:rPr>
                    <w:t>Needs Assessment 2021/22 - 2023/24</w:t>
                  </w:r>
                </w:p>
              </w:tc>
            </w:tr>
            <w:tr w:rsidR="0002616D" w14:paraId="0830859F" w14:textId="77777777">
              <w:trPr>
                <w:trHeight w:val="277"/>
              </w:trPr>
              <w:tc>
                <w:tcPr>
                  <w:tcW w:w="10714" w:type="dxa"/>
                  <w:tcBorders>
                    <w:top w:val="nil"/>
                    <w:left w:val="nil"/>
                    <w:bottom w:val="nil"/>
                    <w:right w:val="nil"/>
                  </w:tcBorders>
                  <w:tcMar>
                    <w:top w:w="39" w:type="dxa"/>
                    <w:left w:w="39" w:type="dxa"/>
                    <w:bottom w:w="39" w:type="dxa"/>
                    <w:right w:w="39" w:type="dxa"/>
                  </w:tcMar>
                </w:tcPr>
                <w:p w14:paraId="3BCB7ABD" w14:textId="77777777" w:rsidR="0002616D" w:rsidRDefault="000D08ED">
                  <w:pPr>
                    <w:spacing w:after="0" w:line="240" w:lineRule="auto"/>
                  </w:pPr>
                  <w:r>
                    <w:rPr>
                      <w:rFonts w:ascii="Calibri" w:eastAsia="Calibri" w:hAnsi="Calibri"/>
                      <w:b/>
                      <w:color w:val="000000"/>
                    </w:rPr>
                    <w:t>Priorities</w:t>
                  </w:r>
                </w:p>
              </w:tc>
            </w:tr>
            <w:tr w:rsidR="0002616D" w14:paraId="19FAB865" w14:textId="77777777">
              <w:trPr>
                <w:trHeight w:val="204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02616D" w14:paraId="0F00EC21"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02616D" w14:paraId="5EC5775D"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4882D9E3" w14:textId="77777777" w:rsidR="0002616D" w:rsidRDefault="000D08ED">
                              <w:pPr>
                                <w:spacing w:after="0" w:line="240" w:lineRule="auto"/>
                              </w:pPr>
                              <w:r>
                                <w:rPr>
                                  <w:rFonts w:ascii="Calibri" w:eastAsia="Calibri" w:hAnsi="Calibri"/>
                                  <w:b/>
                                  <w:color w:val="000000"/>
                                </w:rPr>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5EEDAAFC" w14:textId="77777777" w:rsidR="0002616D" w:rsidRDefault="000D08ED">
                              <w:pPr>
                                <w:spacing w:after="0" w:line="240" w:lineRule="auto"/>
                              </w:pPr>
                              <w:r>
                                <w:rPr>
                                  <w:rFonts w:ascii="Calibri" w:eastAsia="Calibri" w:hAnsi="Calibri"/>
                                  <w:b/>
                                  <w:color w:val="000000"/>
                                </w:rPr>
                                <w:t>Page reference</w:t>
                              </w:r>
                            </w:p>
                          </w:tc>
                        </w:tr>
                        <w:tr w:rsidR="0002616D" w14:paraId="448AB16B"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8810140" w14:textId="77777777" w:rsidR="0002616D" w:rsidRDefault="000D08ED">
                              <w:pPr>
                                <w:spacing w:after="0" w:line="240" w:lineRule="auto"/>
                              </w:pPr>
                              <w:r>
                                <w:rPr>
                                  <w:rFonts w:ascii="Calibri" w:eastAsia="Calibri" w:hAnsi="Calibri"/>
                                  <w:color w:val="000000"/>
                                </w:rPr>
                                <w:t>Address the need for culturally appropriate Services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819E59D" w14:textId="77777777" w:rsidR="0002616D" w:rsidRDefault="000D08ED">
                              <w:pPr>
                                <w:spacing w:after="0" w:line="240" w:lineRule="auto"/>
                              </w:pPr>
                              <w:r>
                                <w:rPr>
                                  <w:rFonts w:ascii="Calibri" w:eastAsia="Calibri" w:hAnsi="Calibri"/>
                                  <w:color w:val="000000"/>
                                </w:rPr>
                                <w:t>302</w:t>
                              </w:r>
                            </w:p>
                          </w:tc>
                        </w:tr>
                        <w:tr w:rsidR="0002616D" w14:paraId="16F8FA58"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7C5399A" w14:textId="77777777" w:rsidR="0002616D" w:rsidRDefault="000D08ED">
                              <w:pPr>
                                <w:spacing w:after="0" w:line="240" w:lineRule="auto"/>
                              </w:pPr>
                              <w:r>
                                <w:rPr>
                                  <w:rFonts w:ascii="Calibri" w:eastAsia="Calibri" w:hAnsi="Calibri"/>
                                  <w:color w:val="000000"/>
                                </w:rPr>
                                <w:t>Broaden the scope of early intervention services to enhance access for people at risk of and with mental illness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43F99B9" w14:textId="77777777" w:rsidR="0002616D" w:rsidRDefault="000D08ED">
                              <w:pPr>
                                <w:spacing w:after="0" w:line="240" w:lineRule="auto"/>
                              </w:pPr>
                              <w:r>
                                <w:rPr>
                                  <w:rFonts w:ascii="Calibri" w:eastAsia="Calibri" w:hAnsi="Calibri"/>
                                  <w:color w:val="000000"/>
                                </w:rPr>
                                <w:t>286</w:t>
                              </w:r>
                            </w:p>
                          </w:tc>
                        </w:tr>
                        <w:tr w:rsidR="0002616D" w14:paraId="26614826"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8A8B4EB" w14:textId="77777777" w:rsidR="0002616D" w:rsidRDefault="000D08ED">
                              <w:pPr>
                                <w:spacing w:after="0" w:line="240" w:lineRule="auto"/>
                              </w:pPr>
                              <w:r>
                                <w:rPr>
                                  <w:rFonts w:ascii="Calibri" w:eastAsia="Calibri" w:hAnsi="Calibri"/>
                                  <w:color w:val="000000"/>
                                </w:rPr>
                                <w:t>Address high burden of mental health disorders among children and youth / inadequate service provision in psychiatry and mental health for children and youth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B3188FE" w14:textId="77777777" w:rsidR="0002616D" w:rsidRDefault="000D08ED">
                              <w:pPr>
                                <w:spacing w:after="0" w:line="240" w:lineRule="auto"/>
                              </w:pPr>
                              <w:r>
                                <w:rPr>
                                  <w:rFonts w:ascii="Calibri" w:eastAsia="Calibri" w:hAnsi="Calibri"/>
                                  <w:color w:val="000000"/>
                                </w:rPr>
                                <w:t>279</w:t>
                              </w:r>
                            </w:p>
                          </w:tc>
                        </w:tr>
                        <w:tr w:rsidR="0002616D" w14:paraId="717BD332"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D19A567" w14:textId="77777777" w:rsidR="0002616D" w:rsidRDefault="000D08ED">
                              <w:pPr>
                                <w:spacing w:after="0" w:line="240" w:lineRule="auto"/>
                              </w:pPr>
                              <w:r>
                                <w:rPr>
                                  <w:rFonts w:ascii="Calibri" w:eastAsia="Calibri" w:hAnsi="Calibri"/>
                                  <w:color w:val="000000"/>
                                </w:rPr>
                                <w:t>Address high proportion of young people have contemplated suicide or developed a suicide plan, and high rate of intentional self-harm hospitalisations among young people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BEB6B2F" w14:textId="77777777" w:rsidR="0002616D" w:rsidRDefault="000D08ED">
                              <w:pPr>
                                <w:spacing w:after="0" w:line="240" w:lineRule="auto"/>
                              </w:pPr>
                              <w:r>
                                <w:rPr>
                                  <w:rFonts w:ascii="Calibri" w:eastAsia="Calibri" w:hAnsi="Calibri"/>
                                  <w:color w:val="000000"/>
                                </w:rPr>
                                <w:t>272</w:t>
                              </w:r>
                            </w:p>
                          </w:tc>
                        </w:tr>
                        <w:tr w:rsidR="0002616D" w14:paraId="515A8847"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6621F4C" w14:textId="78D244E4" w:rsidR="0002616D" w:rsidRDefault="000D08ED">
                              <w:pPr>
                                <w:spacing w:after="0" w:line="240" w:lineRule="auto"/>
                              </w:pPr>
                              <w:r>
                                <w:rPr>
                                  <w:rFonts w:ascii="Calibri" w:eastAsia="Calibri" w:hAnsi="Calibri"/>
                                  <w:color w:val="000000"/>
                                </w:rPr>
                                <w:t xml:space="preserve">Recognise of ‘at-risk’ populations and communities in service planning including: • Young people 25-34 </w:t>
                              </w:r>
                              <w:proofErr w:type="spellStart"/>
                              <w:proofErr w:type="gramStart"/>
                              <w:r>
                                <w:rPr>
                                  <w:rFonts w:ascii="Calibri" w:eastAsia="Calibri" w:hAnsi="Calibri"/>
                                  <w:color w:val="000000"/>
                                </w:rPr>
                                <w:t>yrs</w:t>
                              </w:r>
                              <w:proofErr w:type="spellEnd"/>
                              <w:r>
                                <w:rPr>
                                  <w:rFonts w:ascii="Calibri" w:eastAsia="Calibri" w:hAnsi="Calibri"/>
                                  <w:color w:val="000000"/>
                                </w:rPr>
                                <w:t xml:space="preserve">  •</w:t>
                              </w:r>
                              <w:proofErr w:type="gramEnd"/>
                              <w:r>
                                <w:rPr>
                                  <w:rFonts w:ascii="Calibri" w:eastAsia="Calibri" w:hAnsi="Calibri"/>
                                  <w:color w:val="000000"/>
                                </w:rPr>
                                <w:t xml:space="preserve"> LGBTIQA+ communities • Unemployed males • Older males • Persons separated from their relatives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D578371" w14:textId="77777777" w:rsidR="0002616D" w:rsidRDefault="000D08ED">
                              <w:pPr>
                                <w:spacing w:after="0" w:line="240" w:lineRule="auto"/>
                              </w:pPr>
                              <w:r>
                                <w:rPr>
                                  <w:rFonts w:ascii="Calibri" w:eastAsia="Calibri" w:hAnsi="Calibri"/>
                                  <w:color w:val="000000"/>
                                </w:rPr>
                                <w:t>274</w:t>
                              </w:r>
                            </w:p>
                          </w:tc>
                        </w:tr>
                      </w:tbl>
                      <w:p w14:paraId="192AD9F2" w14:textId="77777777" w:rsidR="0002616D" w:rsidRDefault="0002616D">
                        <w:pPr>
                          <w:spacing w:after="0" w:line="240" w:lineRule="auto"/>
                        </w:pPr>
                      </w:p>
                    </w:tc>
                    <w:tc>
                      <w:tcPr>
                        <w:tcW w:w="1768" w:type="dxa"/>
                      </w:tcPr>
                      <w:p w14:paraId="1BF7DDB3" w14:textId="77777777" w:rsidR="0002616D" w:rsidRDefault="0002616D">
                        <w:pPr>
                          <w:pStyle w:val="EmptyCellLayoutStyle"/>
                          <w:spacing w:after="0" w:line="240" w:lineRule="auto"/>
                        </w:pPr>
                      </w:p>
                    </w:tc>
                  </w:tr>
                </w:tbl>
                <w:p w14:paraId="316F6822" w14:textId="77777777" w:rsidR="0002616D" w:rsidRDefault="0002616D">
                  <w:pPr>
                    <w:spacing w:after="0" w:line="240" w:lineRule="auto"/>
                  </w:pPr>
                </w:p>
              </w:tc>
            </w:tr>
            <w:tr w:rsidR="0002616D" w14:paraId="601BFCF8"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4280BE94" w14:textId="77777777" w:rsidR="0002616D" w:rsidRDefault="0002616D">
                  <w:pPr>
                    <w:spacing w:after="0" w:line="240" w:lineRule="auto"/>
                  </w:pPr>
                </w:p>
              </w:tc>
            </w:tr>
            <w:tr w:rsidR="0002616D" w14:paraId="0E7BD6D9" w14:textId="77777777">
              <w:trPr>
                <w:trHeight w:val="282"/>
              </w:trPr>
              <w:tc>
                <w:tcPr>
                  <w:tcW w:w="10714" w:type="dxa"/>
                  <w:tcBorders>
                    <w:top w:val="nil"/>
                    <w:left w:val="nil"/>
                    <w:bottom w:val="nil"/>
                    <w:right w:val="nil"/>
                  </w:tcBorders>
                  <w:tcMar>
                    <w:top w:w="39" w:type="dxa"/>
                    <w:left w:w="39" w:type="dxa"/>
                    <w:bottom w:w="39" w:type="dxa"/>
                    <w:right w:w="39" w:type="dxa"/>
                  </w:tcMar>
                </w:tcPr>
                <w:p w14:paraId="2CC4A1B1" w14:textId="77777777" w:rsidR="0002616D" w:rsidRDefault="0002616D">
                  <w:pPr>
                    <w:spacing w:after="0" w:line="240" w:lineRule="auto"/>
                  </w:pPr>
                </w:p>
              </w:tc>
            </w:tr>
            <w:tr w:rsidR="0002616D" w14:paraId="3E86BBFF"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2616D" w14:paraId="6D582B30"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3FEE0A9D" w14:textId="77777777" w:rsidR="0002616D" w:rsidRDefault="000D08ED">
                        <w:pPr>
                          <w:spacing w:after="0" w:line="240" w:lineRule="auto"/>
                        </w:pPr>
                        <w:r>
                          <w:rPr>
                            <w:noProof/>
                          </w:rPr>
                          <w:drawing>
                            <wp:inline distT="0" distB="0" distL="0" distR="0" wp14:anchorId="2F761102" wp14:editId="5F774BFF">
                              <wp:extent cx="615003" cy="384377"/>
                              <wp:effectExtent l="0" t="0" r="0" b="0"/>
                              <wp:docPr id="78" name="img6.png"/>
                              <wp:cNvGraphicFramePr/>
                              <a:graphic xmlns:a="http://schemas.openxmlformats.org/drawingml/2006/main">
                                <a:graphicData uri="http://schemas.openxmlformats.org/drawingml/2006/picture">
                                  <pic:pic xmlns:pic="http://schemas.openxmlformats.org/drawingml/2006/picture">
                                    <pic:nvPicPr>
                                      <pic:cNvPr id="79" name="img6.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2A1A0353" w14:textId="77777777" w:rsidR="0002616D" w:rsidRDefault="0002616D">
                        <w:pPr>
                          <w:pStyle w:val="EmptyCellLayoutStyle"/>
                          <w:spacing w:after="0" w:line="240" w:lineRule="auto"/>
                        </w:pPr>
                      </w:p>
                    </w:tc>
                    <w:tc>
                      <w:tcPr>
                        <w:tcW w:w="4725" w:type="dxa"/>
                      </w:tcPr>
                      <w:p w14:paraId="42FE5C45" w14:textId="77777777" w:rsidR="0002616D" w:rsidRDefault="0002616D">
                        <w:pPr>
                          <w:pStyle w:val="EmptyCellLayoutStyle"/>
                          <w:spacing w:after="0" w:line="240" w:lineRule="auto"/>
                        </w:pPr>
                      </w:p>
                    </w:tc>
                    <w:tc>
                      <w:tcPr>
                        <w:tcW w:w="4804" w:type="dxa"/>
                      </w:tcPr>
                      <w:p w14:paraId="3326AA18" w14:textId="77777777" w:rsidR="0002616D" w:rsidRDefault="0002616D">
                        <w:pPr>
                          <w:pStyle w:val="EmptyCellLayoutStyle"/>
                          <w:spacing w:after="0" w:line="240" w:lineRule="auto"/>
                        </w:pPr>
                      </w:p>
                    </w:tc>
                  </w:tr>
                  <w:tr w:rsidR="0002616D" w14:paraId="5AA371A7" w14:textId="77777777">
                    <w:trPr>
                      <w:trHeight w:val="601"/>
                    </w:trPr>
                    <w:tc>
                      <w:tcPr>
                        <w:tcW w:w="1095" w:type="dxa"/>
                        <w:vMerge/>
                      </w:tcPr>
                      <w:p w14:paraId="6A7DD3C9" w14:textId="77777777" w:rsidR="0002616D" w:rsidRDefault="0002616D">
                        <w:pPr>
                          <w:pStyle w:val="EmptyCellLayoutStyle"/>
                          <w:spacing w:after="0" w:line="240" w:lineRule="auto"/>
                        </w:pPr>
                      </w:p>
                    </w:tc>
                    <w:tc>
                      <w:tcPr>
                        <w:tcW w:w="90" w:type="dxa"/>
                      </w:tcPr>
                      <w:p w14:paraId="7832AFE4" w14:textId="77777777" w:rsidR="0002616D" w:rsidRDefault="0002616D">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2616D" w14:paraId="559A0136"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4B92B0EB" w14:textId="77777777" w:rsidR="0002616D" w:rsidRDefault="000D08ED">
                              <w:pPr>
                                <w:spacing w:after="0" w:line="240" w:lineRule="auto"/>
                              </w:pPr>
                              <w:r>
                                <w:rPr>
                                  <w:rFonts w:ascii="Calibri" w:eastAsia="Calibri" w:hAnsi="Calibri"/>
                                  <w:b/>
                                  <w:color w:val="000000"/>
                                  <w:sz w:val="24"/>
                                </w:rPr>
                                <w:t>Activity Demographics</w:t>
                              </w:r>
                            </w:p>
                          </w:tc>
                        </w:tr>
                      </w:tbl>
                      <w:p w14:paraId="102D464B" w14:textId="77777777" w:rsidR="0002616D" w:rsidRDefault="0002616D">
                        <w:pPr>
                          <w:spacing w:after="0" w:line="240" w:lineRule="auto"/>
                        </w:pPr>
                      </w:p>
                    </w:tc>
                    <w:tc>
                      <w:tcPr>
                        <w:tcW w:w="4804" w:type="dxa"/>
                      </w:tcPr>
                      <w:p w14:paraId="33EE5E46" w14:textId="77777777" w:rsidR="0002616D" w:rsidRDefault="0002616D">
                        <w:pPr>
                          <w:pStyle w:val="EmptyCellLayoutStyle"/>
                          <w:spacing w:after="0" w:line="240" w:lineRule="auto"/>
                        </w:pPr>
                      </w:p>
                    </w:tc>
                  </w:tr>
                </w:tbl>
                <w:p w14:paraId="4B4C05C9" w14:textId="77777777" w:rsidR="0002616D" w:rsidRDefault="0002616D">
                  <w:pPr>
                    <w:spacing w:after="0" w:line="240" w:lineRule="auto"/>
                  </w:pPr>
                </w:p>
              </w:tc>
            </w:tr>
            <w:tr w:rsidR="0002616D" w14:paraId="26F1F0D6" w14:textId="77777777">
              <w:trPr>
                <w:trHeight w:val="282"/>
              </w:trPr>
              <w:tc>
                <w:tcPr>
                  <w:tcW w:w="10714" w:type="dxa"/>
                  <w:tcBorders>
                    <w:top w:val="nil"/>
                    <w:left w:val="nil"/>
                    <w:bottom w:val="nil"/>
                    <w:right w:val="nil"/>
                  </w:tcBorders>
                  <w:tcMar>
                    <w:top w:w="39" w:type="dxa"/>
                    <w:left w:w="39" w:type="dxa"/>
                    <w:bottom w:w="39" w:type="dxa"/>
                    <w:right w:w="39" w:type="dxa"/>
                  </w:tcMar>
                </w:tcPr>
                <w:p w14:paraId="51E70685" w14:textId="77777777" w:rsidR="0002616D" w:rsidRDefault="0002616D">
                  <w:pPr>
                    <w:spacing w:after="0" w:line="240" w:lineRule="auto"/>
                  </w:pPr>
                </w:p>
              </w:tc>
            </w:tr>
            <w:tr w:rsidR="0002616D" w14:paraId="66DAFC0A" w14:textId="77777777">
              <w:trPr>
                <w:trHeight w:val="262"/>
              </w:trPr>
              <w:tc>
                <w:tcPr>
                  <w:tcW w:w="10714" w:type="dxa"/>
                  <w:tcBorders>
                    <w:top w:val="nil"/>
                    <w:left w:val="nil"/>
                    <w:bottom w:val="nil"/>
                    <w:right w:val="nil"/>
                  </w:tcBorders>
                  <w:tcMar>
                    <w:top w:w="39" w:type="dxa"/>
                    <w:left w:w="39" w:type="dxa"/>
                    <w:bottom w:w="39" w:type="dxa"/>
                    <w:right w:w="39" w:type="dxa"/>
                  </w:tcMar>
                </w:tcPr>
                <w:p w14:paraId="2AB11763" w14:textId="77777777" w:rsidR="0002616D" w:rsidRDefault="000D08ED">
                  <w:pPr>
                    <w:spacing w:after="0" w:line="240" w:lineRule="auto"/>
                  </w:pPr>
                  <w:r>
                    <w:rPr>
                      <w:rFonts w:ascii="Calibri" w:eastAsia="Calibri" w:hAnsi="Calibri"/>
                      <w:b/>
                      <w:color w:val="000000"/>
                    </w:rPr>
                    <w:t xml:space="preserve">Target Population Cohort </w:t>
                  </w:r>
                </w:p>
              </w:tc>
            </w:tr>
            <w:tr w:rsidR="0002616D" w14:paraId="084CA22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A040BFB" w14:textId="77777777" w:rsidR="0002616D" w:rsidRDefault="000D08ED">
                  <w:pPr>
                    <w:spacing w:after="0" w:line="240" w:lineRule="auto"/>
                  </w:pPr>
                  <w:r>
                    <w:rPr>
                      <w:rFonts w:ascii="Calibri" w:eastAsia="Calibri" w:hAnsi="Calibri"/>
                      <w:color w:val="000000"/>
                    </w:rPr>
                    <w:t>Young people aged 12-25 years old.</w:t>
                  </w:r>
                </w:p>
              </w:tc>
            </w:tr>
            <w:tr w:rsidR="0002616D" w14:paraId="317B4730" w14:textId="77777777">
              <w:trPr>
                <w:trHeight w:val="282"/>
              </w:trPr>
              <w:tc>
                <w:tcPr>
                  <w:tcW w:w="10714" w:type="dxa"/>
                  <w:tcBorders>
                    <w:top w:val="nil"/>
                    <w:left w:val="nil"/>
                    <w:bottom w:val="nil"/>
                    <w:right w:val="nil"/>
                  </w:tcBorders>
                  <w:tcMar>
                    <w:top w:w="39" w:type="dxa"/>
                    <w:left w:w="39" w:type="dxa"/>
                    <w:bottom w:w="39" w:type="dxa"/>
                    <w:right w:w="39" w:type="dxa"/>
                  </w:tcMar>
                </w:tcPr>
                <w:p w14:paraId="7EF5A9AD" w14:textId="77777777" w:rsidR="0002616D" w:rsidRDefault="000D08ED">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02616D" w14:paraId="3E1257A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166C14B" w14:textId="77777777" w:rsidR="0002616D" w:rsidRDefault="0002616D">
                  <w:pPr>
                    <w:spacing w:after="0" w:line="240" w:lineRule="auto"/>
                  </w:pPr>
                </w:p>
              </w:tc>
            </w:tr>
            <w:tr w:rsidR="0002616D" w14:paraId="69A42A36" w14:textId="77777777">
              <w:trPr>
                <w:trHeight w:val="262"/>
              </w:trPr>
              <w:tc>
                <w:tcPr>
                  <w:tcW w:w="10714" w:type="dxa"/>
                  <w:tcBorders>
                    <w:top w:val="nil"/>
                    <w:left w:val="nil"/>
                    <w:bottom w:val="nil"/>
                    <w:right w:val="nil"/>
                  </w:tcBorders>
                  <w:tcMar>
                    <w:top w:w="39" w:type="dxa"/>
                    <w:left w:w="39" w:type="dxa"/>
                    <w:bottom w:w="39" w:type="dxa"/>
                    <w:right w:w="39" w:type="dxa"/>
                  </w:tcMar>
                </w:tcPr>
                <w:p w14:paraId="60BA643C" w14:textId="77777777" w:rsidR="0002616D" w:rsidRDefault="000D08ED">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02616D" w14:paraId="0A554AE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9F44058" w14:textId="77777777" w:rsidR="0002616D" w:rsidRDefault="000D08ED">
                  <w:pPr>
                    <w:spacing w:after="0" w:line="240" w:lineRule="auto"/>
                  </w:pPr>
                  <w:r>
                    <w:rPr>
                      <w:rFonts w:ascii="Calibri" w:eastAsia="Calibri" w:hAnsi="Calibri"/>
                      <w:color w:val="000000"/>
                    </w:rPr>
                    <w:t>No</w:t>
                  </w:r>
                </w:p>
              </w:tc>
            </w:tr>
            <w:tr w:rsidR="0002616D" w14:paraId="7CDA87C2" w14:textId="77777777">
              <w:trPr>
                <w:trHeight w:val="282"/>
              </w:trPr>
              <w:tc>
                <w:tcPr>
                  <w:tcW w:w="10714" w:type="dxa"/>
                  <w:tcBorders>
                    <w:top w:val="nil"/>
                    <w:left w:val="nil"/>
                    <w:bottom w:val="nil"/>
                    <w:right w:val="nil"/>
                  </w:tcBorders>
                  <w:tcMar>
                    <w:top w:w="39" w:type="dxa"/>
                    <w:left w:w="39" w:type="dxa"/>
                    <w:bottom w:w="39" w:type="dxa"/>
                    <w:right w:w="39" w:type="dxa"/>
                  </w:tcMar>
                </w:tcPr>
                <w:p w14:paraId="052879EF" w14:textId="77777777" w:rsidR="0002616D" w:rsidRDefault="000D08ED">
                  <w:pPr>
                    <w:spacing w:after="0" w:line="240" w:lineRule="auto"/>
                  </w:pPr>
                  <w:r>
                    <w:rPr>
                      <w:rFonts w:ascii="Calibri" w:eastAsia="Calibri" w:hAnsi="Calibri"/>
                      <w:b/>
                      <w:color w:val="000000"/>
                    </w:rPr>
                    <w:t xml:space="preserve">Indigenous Specific Comments </w:t>
                  </w:r>
                </w:p>
              </w:tc>
            </w:tr>
            <w:tr w:rsidR="0002616D" w14:paraId="4D74784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69717AF" w14:textId="77777777" w:rsidR="0002616D" w:rsidRDefault="0002616D">
                  <w:pPr>
                    <w:spacing w:after="0" w:line="240" w:lineRule="auto"/>
                  </w:pPr>
                </w:p>
              </w:tc>
            </w:tr>
            <w:tr w:rsidR="0002616D" w14:paraId="6B2819AA" w14:textId="77777777">
              <w:trPr>
                <w:trHeight w:val="282"/>
              </w:trPr>
              <w:tc>
                <w:tcPr>
                  <w:tcW w:w="10714" w:type="dxa"/>
                  <w:tcBorders>
                    <w:top w:val="nil"/>
                    <w:left w:val="nil"/>
                    <w:bottom w:val="nil"/>
                    <w:right w:val="nil"/>
                  </w:tcBorders>
                  <w:tcMar>
                    <w:top w:w="39" w:type="dxa"/>
                    <w:left w:w="39" w:type="dxa"/>
                    <w:bottom w:w="39" w:type="dxa"/>
                    <w:right w:w="39" w:type="dxa"/>
                  </w:tcMar>
                </w:tcPr>
                <w:p w14:paraId="0838191D" w14:textId="77777777" w:rsidR="0002616D" w:rsidRDefault="000D08ED">
                  <w:pPr>
                    <w:spacing w:after="0" w:line="240" w:lineRule="auto"/>
                  </w:pPr>
                  <w:r>
                    <w:rPr>
                      <w:rFonts w:ascii="Calibri" w:eastAsia="Calibri" w:hAnsi="Calibri"/>
                      <w:b/>
                      <w:color w:val="000000"/>
                      <w:sz w:val="24"/>
                    </w:rPr>
                    <w:t xml:space="preserve">Coverage </w:t>
                  </w:r>
                </w:p>
              </w:tc>
            </w:tr>
            <w:tr w:rsidR="0002616D" w14:paraId="11FE25F3" w14:textId="77777777">
              <w:trPr>
                <w:trHeight w:val="262"/>
              </w:trPr>
              <w:tc>
                <w:tcPr>
                  <w:tcW w:w="10714" w:type="dxa"/>
                  <w:tcBorders>
                    <w:top w:val="nil"/>
                    <w:left w:val="nil"/>
                    <w:bottom w:val="nil"/>
                    <w:right w:val="nil"/>
                  </w:tcBorders>
                  <w:tcMar>
                    <w:top w:w="39" w:type="dxa"/>
                    <w:left w:w="39" w:type="dxa"/>
                    <w:bottom w:w="39" w:type="dxa"/>
                    <w:right w:w="39" w:type="dxa"/>
                  </w:tcMar>
                </w:tcPr>
                <w:p w14:paraId="7C6D8E6F" w14:textId="77777777" w:rsidR="0002616D" w:rsidRDefault="000D08ED">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02616D" w14:paraId="21AFE4D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E0284DC" w14:textId="77777777" w:rsidR="0002616D" w:rsidRDefault="000D08ED">
                  <w:pPr>
                    <w:spacing w:after="0" w:line="240" w:lineRule="auto"/>
                  </w:pPr>
                  <w:r>
                    <w:rPr>
                      <w:rFonts w:ascii="Calibri" w:eastAsia="Calibri" w:hAnsi="Calibri"/>
                      <w:color w:val="000000"/>
                    </w:rPr>
                    <w:t>No</w:t>
                  </w:r>
                </w:p>
              </w:tc>
            </w:tr>
            <w:tr w:rsidR="0002616D" w14:paraId="2D7A729B" w14:textId="77777777">
              <w:trPr>
                <w:trHeight w:val="282"/>
              </w:trPr>
              <w:tc>
                <w:tcPr>
                  <w:tcW w:w="10714" w:type="dxa"/>
                  <w:tcBorders>
                    <w:top w:val="nil"/>
                    <w:left w:val="nil"/>
                    <w:bottom w:val="nil"/>
                    <w:right w:val="nil"/>
                  </w:tcBorders>
                  <w:tcMar>
                    <w:top w:w="39" w:type="dxa"/>
                    <w:left w:w="39" w:type="dxa"/>
                    <w:bottom w:w="39" w:type="dxa"/>
                    <w:right w:w="39" w:type="dxa"/>
                  </w:tcMar>
                </w:tcPr>
                <w:p w14:paraId="73EB85D7" w14:textId="77777777" w:rsidR="0002616D" w:rsidRDefault="0002616D">
                  <w:pPr>
                    <w:spacing w:after="0" w:line="240" w:lineRule="auto"/>
                  </w:pPr>
                </w:p>
              </w:tc>
            </w:tr>
            <w:tr w:rsidR="0002616D" w14:paraId="42A3ECED" w14:textId="77777777">
              <w:trPr>
                <w:trHeight w:val="102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02616D" w14:paraId="21460AFB"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02616D" w14:paraId="6DA1B4B4"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4D8B748E" w14:textId="77777777" w:rsidR="0002616D" w:rsidRDefault="000D08ED">
                              <w:pPr>
                                <w:spacing w:after="0" w:line="240" w:lineRule="auto"/>
                              </w:pPr>
                              <w:r>
                                <w:rPr>
                                  <w:rFonts w:ascii="Calibri" w:eastAsia="Calibri" w:hAnsi="Calibri"/>
                                  <w:b/>
                                  <w:color w:val="000000"/>
                                </w:rPr>
                                <w:lastRenderedPageBreak/>
                                <w:t>SA3 Name</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A035A07" w14:textId="77777777" w:rsidR="0002616D" w:rsidRDefault="000D08ED">
                              <w:pPr>
                                <w:spacing w:after="0" w:line="240" w:lineRule="auto"/>
                              </w:pPr>
                              <w:r>
                                <w:rPr>
                                  <w:rFonts w:ascii="Calibri" w:eastAsia="Calibri" w:hAnsi="Calibri"/>
                                  <w:b/>
                                  <w:color w:val="000000"/>
                                </w:rPr>
                                <w:t>SA3 Code</w:t>
                              </w:r>
                            </w:p>
                          </w:tc>
                        </w:tr>
                        <w:tr w:rsidR="0002616D" w14:paraId="371F7BFF"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F9E4876" w14:textId="77777777" w:rsidR="0002616D" w:rsidRDefault="000D08ED">
                              <w:pPr>
                                <w:spacing w:after="0" w:line="240" w:lineRule="auto"/>
                              </w:pPr>
                              <w:r>
                                <w:rPr>
                                  <w:rFonts w:ascii="Calibri" w:eastAsia="Calibri" w:hAnsi="Calibri"/>
                                  <w:color w:val="000000"/>
                                </w:rPr>
                                <w:t>Blue Mountains - South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64EC670" w14:textId="77777777" w:rsidR="0002616D" w:rsidRDefault="000D08ED">
                              <w:pPr>
                                <w:spacing w:after="0" w:line="240" w:lineRule="auto"/>
                              </w:pPr>
                              <w:r>
                                <w:rPr>
                                  <w:rFonts w:ascii="Calibri" w:eastAsia="Calibri" w:hAnsi="Calibri"/>
                                  <w:color w:val="000000"/>
                                </w:rPr>
                                <w:t>12402</w:t>
                              </w:r>
                            </w:p>
                          </w:tc>
                        </w:tr>
                        <w:tr w:rsidR="0002616D" w14:paraId="7E4BAEAD"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DE4C026" w14:textId="77777777" w:rsidR="0002616D" w:rsidRDefault="000D08ED">
                              <w:pPr>
                                <w:spacing w:after="0" w:line="240" w:lineRule="auto"/>
                              </w:pPr>
                              <w:r>
                                <w:rPr>
                                  <w:rFonts w:ascii="Calibri" w:eastAsia="Calibri" w:hAnsi="Calibri"/>
                                  <w:color w:val="000000"/>
                                </w:rPr>
                                <w:t>Blue Mountains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BAC5BD4" w14:textId="77777777" w:rsidR="0002616D" w:rsidRDefault="000D08ED">
                              <w:pPr>
                                <w:spacing w:after="0" w:line="240" w:lineRule="auto"/>
                              </w:pPr>
                              <w:r>
                                <w:rPr>
                                  <w:rFonts w:ascii="Calibri" w:eastAsia="Calibri" w:hAnsi="Calibri"/>
                                  <w:color w:val="000000"/>
                                </w:rPr>
                                <w:t>12401</w:t>
                              </w:r>
                            </w:p>
                          </w:tc>
                        </w:tr>
                      </w:tbl>
                      <w:p w14:paraId="38791ACF" w14:textId="77777777" w:rsidR="0002616D" w:rsidRDefault="0002616D">
                        <w:pPr>
                          <w:spacing w:after="0" w:line="240" w:lineRule="auto"/>
                        </w:pPr>
                      </w:p>
                    </w:tc>
                    <w:tc>
                      <w:tcPr>
                        <w:tcW w:w="1768" w:type="dxa"/>
                      </w:tcPr>
                      <w:p w14:paraId="190649B3" w14:textId="77777777" w:rsidR="0002616D" w:rsidRDefault="0002616D">
                        <w:pPr>
                          <w:pStyle w:val="EmptyCellLayoutStyle"/>
                          <w:spacing w:after="0" w:line="240" w:lineRule="auto"/>
                        </w:pPr>
                      </w:p>
                    </w:tc>
                  </w:tr>
                </w:tbl>
                <w:p w14:paraId="17200671" w14:textId="77777777" w:rsidR="0002616D" w:rsidRDefault="0002616D">
                  <w:pPr>
                    <w:spacing w:after="0" w:line="240" w:lineRule="auto"/>
                  </w:pPr>
                </w:p>
              </w:tc>
            </w:tr>
            <w:tr w:rsidR="0002616D" w14:paraId="135EB66F"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25C50BB4" w14:textId="77777777" w:rsidR="0002616D" w:rsidRDefault="0002616D">
                  <w:pPr>
                    <w:spacing w:after="0" w:line="240" w:lineRule="auto"/>
                  </w:pPr>
                </w:p>
              </w:tc>
            </w:tr>
            <w:tr w:rsidR="0002616D" w14:paraId="3D76B6C3" w14:textId="77777777">
              <w:trPr>
                <w:trHeight w:val="282"/>
              </w:trPr>
              <w:tc>
                <w:tcPr>
                  <w:tcW w:w="10714" w:type="dxa"/>
                  <w:tcBorders>
                    <w:top w:val="nil"/>
                    <w:left w:val="nil"/>
                    <w:bottom w:val="nil"/>
                    <w:right w:val="nil"/>
                  </w:tcBorders>
                  <w:tcMar>
                    <w:top w:w="39" w:type="dxa"/>
                    <w:left w:w="39" w:type="dxa"/>
                    <w:bottom w:w="39" w:type="dxa"/>
                    <w:right w:w="39" w:type="dxa"/>
                  </w:tcMar>
                </w:tcPr>
                <w:p w14:paraId="33898316" w14:textId="77777777" w:rsidR="0002616D" w:rsidRDefault="0002616D">
                  <w:pPr>
                    <w:spacing w:after="0" w:line="240" w:lineRule="auto"/>
                  </w:pPr>
                </w:p>
              </w:tc>
            </w:tr>
            <w:tr w:rsidR="0002616D" w14:paraId="5165CBF5"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2616D" w14:paraId="7C6006C5"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0E4E3388" w14:textId="77777777" w:rsidR="0002616D" w:rsidRDefault="000D08ED">
                        <w:pPr>
                          <w:spacing w:after="0" w:line="240" w:lineRule="auto"/>
                        </w:pPr>
                        <w:r>
                          <w:rPr>
                            <w:noProof/>
                          </w:rPr>
                          <w:drawing>
                            <wp:inline distT="0" distB="0" distL="0" distR="0" wp14:anchorId="7EAB6068" wp14:editId="0F9E6FC5">
                              <wp:extent cx="615003" cy="384377"/>
                              <wp:effectExtent l="0" t="0" r="0" b="0"/>
                              <wp:docPr id="80" name="img7.png"/>
                              <wp:cNvGraphicFramePr/>
                              <a:graphic xmlns:a="http://schemas.openxmlformats.org/drawingml/2006/main">
                                <a:graphicData uri="http://schemas.openxmlformats.org/drawingml/2006/picture">
                                  <pic:pic xmlns:pic="http://schemas.openxmlformats.org/drawingml/2006/picture">
                                    <pic:nvPicPr>
                                      <pic:cNvPr id="81" name="img7.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691B8FF7" w14:textId="77777777" w:rsidR="0002616D" w:rsidRDefault="0002616D">
                        <w:pPr>
                          <w:pStyle w:val="EmptyCellLayoutStyle"/>
                          <w:spacing w:after="0" w:line="240" w:lineRule="auto"/>
                        </w:pPr>
                      </w:p>
                    </w:tc>
                    <w:tc>
                      <w:tcPr>
                        <w:tcW w:w="4725" w:type="dxa"/>
                      </w:tcPr>
                      <w:p w14:paraId="616EF356" w14:textId="77777777" w:rsidR="0002616D" w:rsidRDefault="0002616D">
                        <w:pPr>
                          <w:pStyle w:val="EmptyCellLayoutStyle"/>
                          <w:spacing w:after="0" w:line="240" w:lineRule="auto"/>
                        </w:pPr>
                      </w:p>
                    </w:tc>
                    <w:tc>
                      <w:tcPr>
                        <w:tcW w:w="4804" w:type="dxa"/>
                      </w:tcPr>
                      <w:p w14:paraId="787A06B3" w14:textId="77777777" w:rsidR="0002616D" w:rsidRDefault="0002616D">
                        <w:pPr>
                          <w:pStyle w:val="EmptyCellLayoutStyle"/>
                          <w:spacing w:after="0" w:line="240" w:lineRule="auto"/>
                        </w:pPr>
                      </w:p>
                    </w:tc>
                  </w:tr>
                  <w:tr w:rsidR="0002616D" w14:paraId="22FDC561" w14:textId="77777777">
                    <w:trPr>
                      <w:trHeight w:val="601"/>
                    </w:trPr>
                    <w:tc>
                      <w:tcPr>
                        <w:tcW w:w="1095" w:type="dxa"/>
                        <w:vMerge/>
                      </w:tcPr>
                      <w:p w14:paraId="0AF0BC9D" w14:textId="77777777" w:rsidR="0002616D" w:rsidRDefault="0002616D">
                        <w:pPr>
                          <w:pStyle w:val="EmptyCellLayoutStyle"/>
                          <w:spacing w:after="0" w:line="240" w:lineRule="auto"/>
                        </w:pPr>
                      </w:p>
                    </w:tc>
                    <w:tc>
                      <w:tcPr>
                        <w:tcW w:w="90" w:type="dxa"/>
                      </w:tcPr>
                      <w:p w14:paraId="50808F0D" w14:textId="77777777" w:rsidR="0002616D" w:rsidRDefault="0002616D">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2616D" w14:paraId="74250843"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6EFCD284" w14:textId="77777777" w:rsidR="0002616D" w:rsidRDefault="000D08ED">
                              <w:pPr>
                                <w:spacing w:after="0" w:line="240" w:lineRule="auto"/>
                              </w:pPr>
                              <w:r>
                                <w:rPr>
                                  <w:rFonts w:ascii="Calibri" w:eastAsia="Calibri" w:hAnsi="Calibri"/>
                                  <w:b/>
                                  <w:color w:val="000000"/>
                                  <w:sz w:val="24"/>
                                </w:rPr>
                                <w:t>Activity Consultation and Collaboration</w:t>
                              </w:r>
                            </w:p>
                          </w:tc>
                        </w:tr>
                      </w:tbl>
                      <w:p w14:paraId="4BBAEB59" w14:textId="77777777" w:rsidR="0002616D" w:rsidRDefault="0002616D">
                        <w:pPr>
                          <w:spacing w:after="0" w:line="240" w:lineRule="auto"/>
                        </w:pPr>
                      </w:p>
                    </w:tc>
                    <w:tc>
                      <w:tcPr>
                        <w:tcW w:w="4804" w:type="dxa"/>
                      </w:tcPr>
                      <w:p w14:paraId="5CE39CA8" w14:textId="77777777" w:rsidR="0002616D" w:rsidRDefault="0002616D">
                        <w:pPr>
                          <w:pStyle w:val="EmptyCellLayoutStyle"/>
                          <w:spacing w:after="0" w:line="240" w:lineRule="auto"/>
                        </w:pPr>
                      </w:p>
                    </w:tc>
                  </w:tr>
                </w:tbl>
                <w:p w14:paraId="7C89E6BD" w14:textId="77777777" w:rsidR="0002616D" w:rsidRDefault="0002616D">
                  <w:pPr>
                    <w:spacing w:after="0" w:line="240" w:lineRule="auto"/>
                  </w:pPr>
                </w:p>
              </w:tc>
            </w:tr>
            <w:tr w:rsidR="0002616D" w14:paraId="5CFADBE6" w14:textId="77777777">
              <w:trPr>
                <w:trHeight w:val="282"/>
              </w:trPr>
              <w:tc>
                <w:tcPr>
                  <w:tcW w:w="10714" w:type="dxa"/>
                  <w:tcBorders>
                    <w:top w:val="nil"/>
                    <w:left w:val="nil"/>
                    <w:bottom w:val="nil"/>
                    <w:right w:val="nil"/>
                  </w:tcBorders>
                  <w:tcMar>
                    <w:top w:w="39" w:type="dxa"/>
                    <w:left w:w="39" w:type="dxa"/>
                    <w:bottom w:w="39" w:type="dxa"/>
                    <w:right w:w="39" w:type="dxa"/>
                  </w:tcMar>
                </w:tcPr>
                <w:p w14:paraId="494E540A" w14:textId="77777777" w:rsidR="0002616D" w:rsidRDefault="0002616D">
                  <w:pPr>
                    <w:spacing w:after="0" w:line="240" w:lineRule="auto"/>
                  </w:pPr>
                </w:p>
              </w:tc>
            </w:tr>
            <w:tr w:rsidR="0002616D" w14:paraId="1ACF162D" w14:textId="77777777">
              <w:trPr>
                <w:trHeight w:val="262"/>
              </w:trPr>
              <w:tc>
                <w:tcPr>
                  <w:tcW w:w="10714" w:type="dxa"/>
                  <w:tcBorders>
                    <w:top w:val="nil"/>
                    <w:left w:val="nil"/>
                    <w:bottom w:val="nil"/>
                    <w:right w:val="nil"/>
                  </w:tcBorders>
                  <w:tcMar>
                    <w:top w:w="39" w:type="dxa"/>
                    <w:left w:w="39" w:type="dxa"/>
                    <w:bottom w:w="39" w:type="dxa"/>
                    <w:right w:w="39" w:type="dxa"/>
                  </w:tcMar>
                </w:tcPr>
                <w:p w14:paraId="1ED2DF59" w14:textId="77777777" w:rsidR="0002616D" w:rsidRDefault="000D08ED">
                  <w:pPr>
                    <w:spacing w:after="0" w:line="240" w:lineRule="auto"/>
                  </w:pPr>
                  <w:r>
                    <w:rPr>
                      <w:rFonts w:ascii="Calibri" w:eastAsia="Calibri" w:hAnsi="Calibri"/>
                      <w:b/>
                      <w:color w:val="000000"/>
                    </w:rPr>
                    <w:t xml:space="preserve">Consultation </w:t>
                  </w:r>
                </w:p>
              </w:tc>
            </w:tr>
            <w:tr w:rsidR="0002616D" w14:paraId="30AD22B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59282B5" w14:textId="77777777" w:rsidR="0002616D" w:rsidRDefault="000D08ED">
                  <w:pPr>
                    <w:spacing w:after="0" w:line="240" w:lineRule="auto"/>
                  </w:pPr>
                  <w:r>
                    <w:rPr>
                      <w:rFonts w:ascii="Calibri" w:eastAsia="Calibri" w:hAnsi="Calibri"/>
                      <w:color w:val="000000"/>
                    </w:rPr>
                    <w:t>NBMPHN partnered with Uniting the lead agency and headspace Penrith to establish and continue to support the Satellite Service. Prior to establishment, consultations were held with key stakeholders including LHD Child and Youth Mental Health Services, young people, local high schools, local youth services, the local youth interagency, local council and allied health providers. These key stakeholders continue to be consulted as necessary to assist the lead agency in providing a locally relevant Satellite ser</w:t>
                  </w:r>
                  <w:r>
                    <w:rPr>
                      <w:rFonts w:ascii="Calibri" w:eastAsia="Calibri" w:hAnsi="Calibri"/>
                      <w:color w:val="000000"/>
                    </w:rPr>
                    <w:t>vice. Key stakeholders sit on and have representation on the consortium for headspace Katoomba which provides advice and in-kind services to the centre. Local young people are also active members of the Youth Advisory Committee and advise the headspace centre from a youth perspective, as well as assist in recruitment, community events and guide promotional and key materials at the headspace centre. Similarly, friends and families of young people have an advisory committee that functions in the same way as t</w:t>
                  </w:r>
                  <w:r>
                    <w:rPr>
                      <w:rFonts w:ascii="Calibri" w:eastAsia="Calibri" w:hAnsi="Calibri"/>
                      <w:color w:val="000000"/>
                    </w:rPr>
                    <w:t>he youth advisory committee.</w:t>
                  </w:r>
                  <w:r>
                    <w:rPr>
                      <w:rFonts w:ascii="Calibri" w:eastAsia="Calibri" w:hAnsi="Calibri"/>
                      <w:color w:val="000000"/>
                    </w:rPr>
                    <w:br/>
                  </w:r>
                  <w:r>
                    <w:rPr>
                      <w:rFonts w:ascii="Calibri" w:eastAsia="Calibri" w:hAnsi="Calibri"/>
                      <w:color w:val="000000"/>
                    </w:rPr>
                    <w:br/>
                    <w:t>These key stakeholders were and will be consulted throughout the planned activities for the enhancement funding.</w:t>
                  </w:r>
                </w:p>
              </w:tc>
            </w:tr>
            <w:tr w:rsidR="0002616D" w14:paraId="776E35D1" w14:textId="77777777">
              <w:trPr>
                <w:trHeight w:val="262"/>
              </w:trPr>
              <w:tc>
                <w:tcPr>
                  <w:tcW w:w="10714" w:type="dxa"/>
                  <w:tcBorders>
                    <w:top w:val="nil"/>
                    <w:left w:val="nil"/>
                    <w:bottom w:val="nil"/>
                    <w:right w:val="nil"/>
                  </w:tcBorders>
                  <w:tcMar>
                    <w:top w:w="39" w:type="dxa"/>
                    <w:left w:w="39" w:type="dxa"/>
                    <w:bottom w:w="39" w:type="dxa"/>
                    <w:right w:w="39" w:type="dxa"/>
                  </w:tcMar>
                </w:tcPr>
                <w:p w14:paraId="7D1A5CFC" w14:textId="77777777" w:rsidR="0002616D" w:rsidRDefault="000D08ED">
                  <w:pPr>
                    <w:spacing w:after="0" w:line="240" w:lineRule="auto"/>
                  </w:pPr>
                  <w:r>
                    <w:rPr>
                      <w:rFonts w:ascii="Calibri" w:eastAsia="Calibri" w:hAnsi="Calibri"/>
                      <w:b/>
                      <w:color w:val="000000"/>
                    </w:rPr>
                    <w:t xml:space="preserve">Collaboration </w:t>
                  </w:r>
                </w:p>
              </w:tc>
            </w:tr>
            <w:tr w:rsidR="0002616D" w14:paraId="39204BD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A137FF2" w14:textId="77777777" w:rsidR="0002616D" w:rsidRDefault="000D08ED">
                  <w:pPr>
                    <w:spacing w:after="0" w:line="240" w:lineRule="auto"/>
                  </w:pPr>
                  <w:r>
                    <w:rPr>
                      <w:rFonts w:ascii="Calibri" w:eastAsia="Calibri" w:hAnsi="Calibri"/>
                      <w:color w:val="000000"/>
                    </w:rPr>
                    <w:t xml:space="preserve">The headspace service was co-designed with the lead agency, local young people, local relevant youth services, high schools and local council, keeping in line with headspace National Guidelines. This was achieved initially through a round-table event and one on one or group consultations in 2019.  Since </w:t>
                  </w:r>
                  <w:proofErr w:type="gramStart"/>
                  <w:r>
                    <w:rPr>
                      <w:rFonts w:ascii="Calibri" w:eastAsia="Calibri" w:hAnsi="Calibri"/>
                      <w:color w:val="000000"/>
                    </w:rPr>
                    <w:t>then</w:t>
                  </w:r>
                  <w:proofErr w:type="gramEnd"/>
                  <w:r>
                    <w:rPr>
                      <w:rFonts w:ascii="Calibri" w:eastAsia="Calibri" w:hAnsi="Calibri"/>
                      <w:color w:val="000000"/>
                    </w:rPr>
                    <w:t xml:space="preserve"> key stakeholders are represented on the headspace Katoomba consortium, youth advisory committee and friends and family committee and will be consulted as needed for the planned activities under the enhancement funding.</w:t>
                  </w:r>
                </w:p>
              </w:tc>
            </w:tr>
            <w:tr w:rsidR="0002616D" w14:paraId="55AA193A"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270A6AA6" w14:textId="77777777" w:rsidR="0002616D" w:rsidRDefault="0002616D">
                  <w:pPr>
                    <w:spacing w:after="0" w:line="240" w:lineRule="auto"/>
                  </w:pPr>
                </w:p>
              </w:tc>
            </w:tr>
            <w:tr w:rsidR="0002616D" w14:paraId="235355E1" w14:textId="77777777">
              <w:trPr>
                <w:trHeight w:val="282"/>
              </w:trPr>
              <w:tc>
                <w:tcPr>
                  <w:tcW w:w="10714" w:type="dxa"/>
                  <w:tcBorders>
                    <w:top w:val="nil"/>
                    <w:left w:val="nil"/>
                    <w:bottom w:val="nil"/>
                    <w:right w:val="nil"/>
                  </w:tcBorders>
                  <w:tcMar>
                    <w:top w:w="39" w:type="dxa"/>
                    <w:left w:w="39" w:type="dxa"/>
                    <w:bottom w:w="39" w:type="dxa"/>
                    <w:right w:w="39" w:type="dxa"/>
                  </w:tcMar>
                </w:tcPr>
                <w:p w14:paraId="7996A560" w14:textId="77777777" w:rsidR="0002616D" w:rsidRDefault="0002616D">
                  <w:pPr>
                    <w:spacing w:after="0" w:line="240" w:lineRule="auto"/>
                  </w:pPr>
                </w:p>
              </w:tc>
            </w:tr>
            <w:tr w:rsidR="0002616D" w14:paraId="3B653C4E"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2616D" w14:paraId="4D0E98A5"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4F1251E8" w14:textId="77777777" w:rsidR="0002616D" w:rsidRDefault="000D08ED">
                        <w:pPr>
                          <w:spacing w:after="0" w:line="240" w:lineRule="auto"/>
                        </w:pPr>
                        <w:r>
                          <w:rPr>
                            <w:noProof/>
                          </w:rPr>
                          <w:drawing>
                            <wp:inline distT="0" distB="0" distL="0" distR="0" wp14:anchorId="4C3280F4" wp14:editId="4889E6CF">
                              <wp:extent cx="615003" cy="384377"/>
                              <wp:effectExtent l="0" t="0" r="0" b="0"/>
                              <wp:docPr id="82" name="img8.png"/>
                              <wp:cNvGraphicFramePr/>
                              <a:graphic xmlns:a="http://schemas.openxmlformats.org/drawingml/2006/main">
                                <a:graphicData uri="http://schemas.openxmlformats.org/drawingml/2006/picture">
                                  <pic:pic xmlns:pic="http://schemas.openxmlformats.org/drawingml/2006/picture">
                                    <pic:nvPicPr>
                                      <pic:cNvPr id="83" name="img8.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0CDD21D4" w14:textId="77777777" w:rsidR="0002616D" w:rsidRDefault="0002616D">
                        <w:pPr>
                          <w:pStyle w:val="EmptyCellLayoutStyle"/>
                          <w:spacing w:after="0" w:line="240" w:lineRule="auto"/>
                        </w:pPr>
                      </w:p>
                    </w:tc>
                    <w:tc>
                      <w:tcPr>
                        <w:tcW w:w="4725" w:type="dxa"/>
                      </w:tcPr>
                      <w:p w14:paraId="1A676EC0" w14:textId="77777777" w:rsidR="0002616D" w:rsidRDefault="0002616D">
                        <w:pPr>
                          <w:pStyle w:val="EmptyCellLayoutStyle"/>
                          <w:spacing w:after="0" w:line="240" w:lineRule="auto"/>
                        </w:pPr>
                      </w:p>
                    </w:tc>
                    <w:tc>
                      <w:tcPr>
                        <w:tcW w:w="4804" w:type="dxa"/>
                      </w:tcPr>
                      <w:p w14:paraId="0D108017" w14:textId="77777777" w:rsidR="0002616D" w:rsidRDefault="0002616D">
                        <w:pPr>
                          <w:pStyle w:val="EmptyCellLayoutStyle"/>
                          <w:spacing w:after="0" w:line="240" w:lineRule="auto"/>
                        </w:pPr>
                      </w:p>
                    </w:tc>
                  </w:tr>
                  <w:tr w:rsidR="0002616D" w14:paraId="1E0F603B" w14:textId="77777777">
                    <w:trPr>
                      <w:trHeight w:val="601"/>
                    </w:trPr>
                    <w:tc>
                      <w:tcPr>
                        <w:tcW w:w="1095" w:type="dxa"/>
                        <w:vMerge/>
                      </w:tcPr>
                      <w:p w14:paraId="4402C4D0" w14:textId="77777777" w:rsidR="0002616D" w:rsidRDefault="0002616D">
                        <w:pPr>
                          <w:pStyle w:val="EmptyCellLayoutStyle"/>
                          <w:spacing w:after="0" w:line="240" w:lineRule="auto"/>
                        </w:pPr>
                      </w:p>
                    </w:tc>
                    <w:tc>
                      <w:tcPr>
                        <w:tcW w:w="90" w:type="dxa"/>
                      </w:tcPr>
                      <w:p w14:paraId="3945355B" w14:textId="77777777" w:rsidR="0002616D" w:rsidRDefault="0002616D">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2616D" w14:paraId="7C8E53A5"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2F1CBD13" w14:textId="77777777" w:rsidR="0002616D" w:rsidRDefault="000D08ED">
                              <w:pPr>
                                <w:spacing w:after="0" w:line="240" w:lineRule="auto"/>
                              </w:pPr>
                              <w:r>
                                <w:rPr>
                                  <w:rFonts w:ascii="Calibri" w:eastAsia="Calibri" w:hAnsi="Calibri"/>
                                  <w:b/>
                                  <w:color w:val="000000"/>
                                  <w:sz w:val="24"/>
                                </w:rPr>
                                <w:t>Activity Milestone Details/Duration</w:t>
                              </w:r>
                            </w:p>
                          </w:tc>
                        </w:tr>
                      </w:tbl>
                      <w:p w14:paraId="7B2BE7A9" w14:textId="77777777" w:rsidR="0002616D" w:rsidRDefault="0002616D">
                        <w:pPr>
                          <w:spacing w:after="0" w:line="240" w:lineRule="auto"/>
                        </w:pPr>
                      </w:p>
                    </w:tc>
                    <w:tc>
                      <w:tcPr>
                        <w:tcW w:w="4804" w:type="dxa"/>
                      </w:tcPr>
                      <w:p w14:paraId="5E632F03" w14:textId="77777777" w:rsidR="0002616D" w:rsidRDefault="0002616D">
                        <w:pPr>
                          <w:pStyle w:val="EmptyCellLayoutStyle"/>
                          <w:spacing w:after="0" w:line="240" w:lineRule="auto"/>
                        </w:pPr>
                      </w:p>
                    </w:tc>
                  </w:tr>
                </w:tbl>
                <w:p w14:paraId="4EEB7E9D" w14:textId="77777777" w:rsidR="0002616D" w:rsidRDefault="0002616D">
                  <w:pPr>
                    <w:spacing w:after="0" w:line="240" w:lineRule="auto"/>
                  </w:pPr>
                </w:p>
              </w:tc>
            </w:tr>
            <w:tr w:rsidR="0002616D" w14:paraId="39BDBF7B" w14:textId="77777777">
              <w:trPr>
                <w:trHeight w:val="282"/>
              </w:trPr>
              <w:tc>
                <w:tcPr>
                  <w:tcW w:w="10714" w:type="dxa"/>
                  <w:tcBorders>
                    <w:top w:val="nil"/>
                    <w:left w:val="nil"/>
                    <w:bottom w:val="nil"/>
                    <w:right w:val="nil"/>
                  </w:tcBorders>
                  <w:tcMar>
                    <w:top w:w="39" w:type="dxa"/>
                    <w:left w:w="39" w:type="dxa"/>
                    <w:bottom w:w="39" w:type="dxa"/>
                    <w:right w:w="39" w:type="dxa"/>
                  </w:tcMar>
                </w:tcPr>
                <w:p w14:paraId="35C74C10" w14:textId="77777777" w:rsidR="0002616D" w:rsidRDefault="0002616D">
                  <w:pPr>
                    <w:spacing w:after="0" w:line="240" w:lineRule="auto"/>
                  </w:pPr>
                </w:p>
              </w:tc>
            </w:tr>
            <w:tr w:rsidR="0002616D" w14:paraId="043DC71C" w14:textId="77777777">
              <w:trPr>
                <w:trHeight w:val="262"/>
              </w:trPr>
              <w:tc>
                <w:tcPr>
                  <w:tcW w:w="10714" w:type="dxa"/>
                  <w:tcBorders>
                    <w:top w:val="nil"/>
                    <w:left w:val="nil"/>
                    <w:bottom w:val="nil"/>
                    <w:right w:val="nil"/>
                  </w:tcBorders>
                  <w:tcMar>
                    <w:top w:w="39" w:type="dxa"/>
                    <w:left w:w="39" w:type="dxa"/>
                    <w:bottom w:w="39" w:type="dxa"/>
                    <w:right w:w="39" w:type="dxa"/>
                  </w:tcMar>
                </w:tcPr>
                <w:p w14:paraId="3F6797F7" w14:textId="77777777" w:rsidR="0002616D" w:rsidRDefault="000D08ED">
                  <w:pPr>
                    <w:spacing w:after="0" w:line="240" w:lineRule="auto"/>
                  </w:pPr>
                  <w:r>
                    <w:rPr>
                      <w:rFonts w:ascii="Calibri" w:eastAsia="Calibri" w:hAnsi="Calibri"/>
                      <w:b/>
                      <w:color w:val="000000"/>
                    </w:rPr>
                    <w:t xml:space="preserve">Activity Start Date </w:t>
                  </w:r>
                </w:p>
              </w:tc>
            </w:tr>
            <w:tr w:rsidR="0002616D" w14:paraId="5BD8804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10C319F" w14:textId="77777777" w:rsidR="0002616D" w:rsidRDefault="000D08ED">
                  <w:pPr>
                    <w:spacing w:after="0" w:line="240" w:lineRule="auto"/>
                  </w:pPr>
                  <w:r>
                    <w:rPr>
                      <w:rFonts w:ascii="Calibri" w:eastAsia="Calibri" w:hAnsi="Calibri"/>
                      <w:color w:val="000000"/>
                    </w:rPr>
                    <w:t>30/04/2023</w:t>
                  </w:r>
                </w:p>
              </w:tc>
            </w:tr>
            <w:tr w:rsidR="0002616D" w14:paraId="7D1DF17A" w14:textId="77777777">
              <w:trPr>
                <w:trHeight w:val="262"/>
              </w:trPr>
              <w:tc>
                <w:tcPr>
                  <w:tcW w:w="10714" w:type="dxa"/>
                  <w:tcBorders>
                    <w:top w:val="nil"/>
                    <w:left w:val="nil"/>
                    <w:bottom w:val="nil"/>
                    <w:right w:val="nil"/>
                  </w:tcBorders>
                  <w:tcMar>
                    <w:top w:w="39" w:type="dxa"/>
                    <w:left w:w="39" w:type="dxa"/>
                    <w:bottom w:w="39" w:type="dxa"/>
                    <w:right w:w="39" w:type="dxa"/>
                  </w:tcMar>
                </w:tcPr>
                <w:p w14:paraId="1BBEADCA" w14:textId="77777777" w:rsidR="0002616D" w:rsidRDefault="000D08ED">
                  <w:pPr>
                    <w:spacing w:after="0" w:line="240" w:lineRule="auto"/>
                  </w:pPr>
                  <w:r>
                    <w:rPr>
                      <w:rFonts w:ascii="Calibri" w:eastAsia="Calibri" w:hAnsi="Calibri"/>
                      <w:b/>
                      <w:color w:val="000000"/>
                    </w:rPr>
                    <w:t xml:space="preserve">Activity End Date </w:t>
                  </w:r>
                </w:p>
              </w:tc>
            </w:tr>
            <w:tr w:rsidR="0002616D" w14:paraId="3D644C7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0C5C006" w14:textId="77777777" w:rsidR="0002616D" w:rsidRDefault="000D08ED">
                  <w:pPr>
                    <w:spacing w:after="0" w:line="240" w:lineRule="auto"/>
                  </w:pPr>
                  <w:r>
                    <w:rPr>
                      <w:rFonts w:ascii="Calibri" w:eastAsia="Calibri" w:hAnsi="Calibri"/>
                      <w:color w:val="000000"/>
                    </w:rPr>
                    <w:t>29/06/2026</w:t>
                  </w:r>
                </w:p>
              </w:tc>
            </w:tr>
            <w:tr w:rsidR="0002616D" w14:paraId="7BBF387C" w14:textId="77777777">
              <w:trPr>
                <w:trHeight w:val="262"/>
              </w:trPr>
              <w:tc>
                <w:tcPr>
                  <w:tcW w:w="10714" w:type="dxa"/>
                  <w:tcBorders>
                    <w:top w:val="nil"/>
                    <w:left w:val="nil"/>
                    <w:bottom w:val="nil"/>
                    <w:right w:val="nil"/>
                  </w:tcBorders>
                  <w:tcMar>
                    <w:top w:w="39" w:type="dxa"/>
                    <w:left w:w="39" w:type="dxa"/>
                    <w:bottom w:w="39" w:type="dxa"/>
                    <w:right w:w="39" w:type="dxa"/>
                  </w:tcMar>
                </w:tcPr>
                <w:p w14:paraId="4BD66A77" w14:textId="77777777" w:rsidR="0002616D" w:rsidRDefault="000D08ED">
                  <w:pPr>
                    <w:spacing w:after="0" w:line="240" w:lineRule="auto"/>
                  </w:pPr>
                  <w:r>
                    <w:rPr>
                      <w:rFonts w:ascii="Calibri" w:eastAsia="Calibri" w:hAnsi="Calibri"/>
                      <w:b/>
                      <w:color w:val="000000"/>
                    </w:rPr>
                    <w:t>Service Delivery Start Date</w:t>
                  </w:r>
                </w:p>
              </w:tc>
            </w:tr>
            <w:tr w:rsidR="0002616D" w14:paraId="41D5514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1E6E468" w14:textId="77777777" w:rsidR="0002616D" w:rsidRDefault="000D08ED">
                  <w:pPr>
                    <w:spacing w:after="0" w:line="240" w:lineRule="auto"/>
                  </w:pPr>
                  <w:r>
                    <w:rPr>
                      <w:rFonts w:ascii="Calibri" w:eastAsia="Calibri" w:hAnsi="Calibri"/>
                      <w:color w:val="000000"/>
                    </w:rPr>
                    <w:t>01/07/2023</w:t>
                  </w:r>
                </w:p>
              </w:tc>
            </w:tr>
            <w:tr w:rsidR="0002616D" w14:paraId="6DE62FAF" w14:textId="77777777">
              <w:trPr>
                <w:trHeight w:val="262"/>
              </w:trPr>
              <w:tc>
                <w:tcPr>
                  <w:tcW w:w="10714" w:type="dxa"/>
                  <w:tcBorders>
                    <w:top w:val="nil"/>
                    <w:left w:val="nil"/>
                    <w:bottom w:val="nil"/>
                    <w:right w:val="nil"/>
                  </w:tcBorders>
                  <w:tcMar>
                    <w:top w:w="39" w:type="dxa"/>
                    <w:left w:w="39" w:type="dxa"/>
                    <w:bottom w:w="39" w:type="dxa"/>
                    <w:right w:w="39" w:type="dxa"/>
                  </w:tcMar>
                </w:tcPr>
                <w:p w14:paraId="2F9B24F9" w14:textId="77777777" w:rsidR="0002616D" w:rsidRDefault="000D08ED">
                  <w:pPr>
                    <w:spacing w:after="0" w:line="240" w:lineRule="auto"/>
                  </w:pPr>
                  <w:r>
                    <w:rPr>
                      <w:rFonts w:ascii="Calibri" w:eastAsia="Calibri" w:hAnsi="Calibri"/>
                      <w:b/>
                      <w:color w:val="000000"/>
                    </w:rPr>
                    <w:t>Service Delivery End Date</w:t>
                  </w:r>
                </w:p>
              </w:tc>
            </w:tr>
            <w:tr w:rsidR="0002616D" w14:paraId="12AAE9F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2C03480" w14:textId="77777777" w:rsidR="0002616D" w:rsidRDefault="000D08ED">
                  <w:pPr>
                    <w:spacing w:after="0" w:line="240" w:lineRule="auto"/>
                  </w:pPr>
                  <w:r>
                    <w:rPr>
                      <w:rFonts w:ascii="Calibri" w:eastAsia="Calibri" w:hAnsi="Calibri"/>
                      <w:color w:val="000000"/>
                    </w:rPr>
                    <w:t>30/06/2026</w:t>
                  </w:r>
                </w:p>
              </w:tc>
            </w:tr>
            <w:tr w:rsidR="0002616D" w14:paraId="6DA01BAE" w14:textId="77777777">
              <w:trPr>
                <w:trHeight w:val="262"/>
              </w:trPr>
              <w:tc>
                <w:tcPr>
                  <w:tcW w:w="10714" w:type="dxa"/>
                  <w:tcBorders>
                    <w:top w:val="nil"/>
                    <w:left w:val="nil"/>
                    <w:bottom w:val="nil"/>
                    <w:right w:val="nil"/>
                  </w:tcBorders>
                  <w:tcMar>
                    <w:top w:w="39" w:type="dxa"/>
                    <w:left w:w="39" w:type="dxa"/>
                    <w:bottom w:w="39" w:type="dxa"/>
                    <w:right w:w="39" w:type="dxa"/>
                  </w:tcMar>
                </w:tcPr>
                <w:p w14:paraId="41DD9B6A" w14:textId="77777777" w:rsidR="0002616D" w:rsidRDefault="000D08ED">
                  <w:pPr>
                    <w:spacing w:after="0" w:line="240" w:lineRule="auto"/>
                  </w:pPr>
                  <w:r>
                    <w:rPr>
                      <w:rFonts w:ascii="Calibri" w:eastAsia="Calibri" w:hAnsi="Calibri"/>
                      <w:b/>
                      <w:color w:val="000000"/>
                    </w:rPr>
                    <w:t>Other Relevant Milestones</w:t>
                  </w:r>
                </w:p>
              </w:tc>
            </w:tr>
            <w:tr w:rsidR="0002616D" w14:paraId="2D3B56E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252CAD0" w14:textId="77777777" w:rsidR="0002616D" w:rsidRDefault="0002616D">
                  <w:pPr>
                    <w:spacing w:after="0" w:line="240" w:lineRule="auto"/>
                  </w:pPr>
                </w:p>
              </w:tc>
            </w:tr>
            <w:tr w:rsidR="0002616D" w14:paraId="1925C7CD"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5882488A" w14:textId="77777777" w:rsidR="0002616D" w:rsidRDefault="0002616D">
                  <w:pPr>
                    <w:spacing w:after="0" w:line="240" w:lineRule="auto"/>
                  </w:pPr>
                </w:p>
              </w:tc>
            </w:tr>
            <w:tr w:rsidR="0002616D" w14:paraId="0A95159D" w14:textId="77777777">
              <w:trPr>
                <w:trHeight w:val="282"/>
              </w:trPr>
              <w:tc>
                <w:tcPr>
                  <w:tcW w:w="10714" w:type="dxa"/>
                  <w:tcBorders>
                    <w:top w:val="nil"/>
                    <w:left w:val="nil"/>
                    <w:bottom w:val="nil"/>
                    <w:right w:val="nil"/>
                  </w:tcBorders>
                  <w:tcMar>
                    <w:top w:w="39" w:type="dxa"/>
                    <w:left w:w="39" w:type="dxa"/>
                    <w:bottom w:w="39" w:type="dxa"/>
                    <w:right w:w="39" w:type="dxa"/>
                  </w:tcMar>
                </w:tcPr>
                <w:p w14:paraId="596ECC01" w14:textId="77777777" w:rsidR="0002616D" w:rsidRDefault="0002616D">
                  <w:pPr>
                    <w:spacing w:after="0" w:line="240" w:lineRule="auto"/>
                  </w:pPr>
                </w:p>
              </w:tc>
            </w:tr>
            <w:tr w:rsidR="0002616D" w14:paraId="554C6C53"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2616D" w14:paraId="264E4161"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46AD3F2" w14:textId="77777777" w:rsidR="0002616D" w:rsidRDefault="000D08ED">
                        <w:pPr>
                          <w:spacing w:after="0" w:line="240" w:lineRule="auto"/>
                        </w:pPr>
                        <w:r>
                          <w:rPr>
                            <w:noProof/>
                          </w:rPr>
                          <w:lastRenderedPageBreak/>
                          <w:drawing>
                            <wp:inline distT="0" distB="0" distL="0" distR="0" wp14:anchorId="6D6868B1" wp14:editId="598531CE">
                              <wp:extent cx="615003" cy="384377"/>
                              <wp:effectExtent l="0" t="0" r="0" b="0"/>
                              <wp:docPr id="84" name="img9.png"/>
                              <wp:cNvGraphicFramePr/>
                              <a:graphic xmlns:a="http://schemas.openxmlformats.org/drawingml/2006/main">
                                <a:graphicData uri="http://schemas.openxmlformats.org/drawingml/2006/picture">
                                  <pic:pic xmlns:pic="http://schemas.openxmlformats.org/drawingml/2006/picture">
                                    <pic:nvPicPr>
                                      <pic:cNvPr id="85" name="img9.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6151AF52" w14:textId="77777777" w:rsidR="0002616D" w:rsidRDefault="0002616D">
                        <w:pPr>
                          <w:pStyle w:val="EmptyCellLayoutStyle"/>
                          <w:spacing w:after="0" w:line="240" w:lineRule="auto"/>
                        </w:pPr>
                      </w:p>
                    </w:tc>
                    <w:tc>
                      <w:tcPr>
                        <w:tcW w:w="4725" w:type="dxa"/>
                      </w:tcPr>
                      <w:p w14:paraId="15BFD6C6" w14:textId="77777777" w:rsidR="0002616D" w:rsidRDefault="0002616D">
                        <w:pPr>
                          <w:pStyle w:val="EmptyCellLayoutStyle"/>
                          <w:spacing w:after="0" w:line="240" w:lineRule="auto"/>
                        </w:pPr>
                      </w:p>
                    </w:tc>
                    <w:tc>
                      <w:tcPr>
                        <w:tcW w:w="4804" w:type="dxa"/>
                      </w:tcPr>
                      <w:p w14:paraId="7B9F38AD" w14:textId="77777777" w:rsidR="0002616D" w:rsidRDefault="0002616D">
                        <w:pPr>
                          <w:pStyle w:val="EmptyCellLayoutStyle"/>
                          <w:spacing w:after="0" w:line="240" w:lineRule="auto"/>
                        </w:pPr>
                      </w:p>
                    </w:tc>
                  </w:tr>
                  <w:tr w:rsidR="0002616D" w14:paraId="5954418C" w14:textId="77777777">
                    <w:trPr>
                      <w:trHeight w:val="601"/>
                    </w:trPr>
                    <w:tc>
                      <w:tcPr>
                        <w:tcW w:w="1095" w:type="dxa"/>
                        <w:vMerge/>
                      </w:tcPr>
                      <w:p w14:paraId="232EFBE2" w14:textId="77777777" w:rsidR="0002616D" w:rsidRDefault="0002616D">
                        <w:pPr>
                          <w:pStyle w:val="EmptyCellLayoutStyle"/>
                          <w:spacing w:after="0" w:line="240" w:lineRule="auto"/>
                        </w:pPr>
                      </w:p>
                    </w:tc>
                    <w:tc>
                      <w:tcPr>
                        <w:tcW w:w="90" w:type="dxa"/>
                      </w:tcPr>
                      <w:p w14:paraId="5C81D82E" w14:textId="77777777" w:rsidR="0002616D" w:rsidRDefault="0002616D">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2616D" w14:paraId="05F250A4"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C4F36B2" w14:textId="77777777" w:rsidR="0002616D" w:rsidRDefault="000D08ED">
                              <w:pPr>
                                <w:spacing w:after="0" w:line="240" w:lineRule="auto"/>
                              </w:pPr>
                              <w:r>
                                <w:rPr>
                                  <w:rFonts w:ascii="Calibri" w:eastAsia="Calibri" w:hAnsi="Calibri"/>
                                  <w:b/>
                                  <w:color w:val="000000"/>
                                  <w:sz w:val="24"/>
                                </w:rPr>
                                <w:t>Activity Commissioning</w:t>
                              </w:r>
                            </w:p>
                          </w:tc>
                        </w:tr>
                      </w:tbl>
                      <w:p w14:paraId="3C0C4E5D" w14:textId="77777777" w:rsidR="0002616D" w:rsidRDefault="0002616D">
                        <w:pPr>
                          <w:spacing w:after="0" w:line="240" w:lineRule="auto"/>
                        </w:pPr>
                      </w:p>
                    </w:tc>
                    <w:tc>
                      <w:tcPr>
                        <w:tcW w:w="4804" w:type="dxa"/>
                      </w:tcPr>
                      <w:p w14:paraId="3F2714C3" w14:textId="77777777" w:rsidR="0002616D" w:rsidRDefault="0002616D">
                        <w:pPr>
                          <w:pStyle w:val="EmptyCellLayoutStyle"/>
                          <w:spacing w:after="0" w:line="240" w:lineRule="auto"/>
                        </w:pPr>
                      </w:p>
                    </w:tc>
                  </w:tr>
                </w:tbl>
                <w:p w14:paraId="1063875B" w14:textId="77777777" w:rsidR="0002616D" w:rsidRDefault="0002616D">
                  <w:pPr>
                    <w:spacing w:after="0" w:line="240" w:lineRule="auto"/>
                  </w:pPr>
                </w:p>
              </w:tc>
            </w:tr>
            <w:tr w:rsidR="0002616D" w14:paraId="2CA1D6B2" w14:textId="77777777">
              <w:trPr>
                <w:trHeight w:val="282"/>
              </w:trPr>
              <w:tc>
                <w:tcPr>
                  <w:tcW w:w="10714" w:type="dxa"/>
                  <w:tcBorders>
                    <w:top w:val="nil"/>
                    <w:left w:val="nil"/>
                    <w:bottom w:val="nil"/>
                    <w:right w:val="nil"/>
                  </w:tcBorders>
                  <w:tcMar>
                    <w:top w:w="39" w:type="dxa"/>
                    <w:left w:w="39" w:type="dxa"/>
                    <w:bottom w:w="39" w:type="dxa"/>
                    <w:right w:w="39" w:type="dxa"/>
                  </w:tcMar>
                </w:tcPr>
                <w:p w14:paraId="6FE483D1" w14:textId="77777777" w:rsidR="0002616D" w:rsidRDefault="0002616D">
                  <w:pPr>
                    <w:spacing w:after="0" w:line="240" w:lineRule="auto"/>
                  </w:pPr>
                </w:p>
              </w:tc>
            </w:tr>
            <w:tr w:rsidR="0002616D" w14:paraId="070A138E" w14:textId="77777777">
              <w:trPr>
                <w:trHeight w:val="262"/>
              </w:trPr>
              <w:tc>
                <w:tcPr>
                  <w:tcW w:w="10714" w:type="dxa"/>
                  <w:tcBorders>
                    <w:top w:val="nil"/>
                    <w:left w:val="nil"/>
                    <w:bottom w:val="nil"/>
                    <w:right w:val="nil"/>
                  </w:tcBorders>
                  <w:tcMar>
                    <w:top w:w="39" w:type="dxa"/>
                    <w:left w:w="39" w:type="dxa"/>
                    <w:bottom w:w="39" w:type="dxa"/>
                    <w:right w:w="39" w:type="dxa"/>
                  </w:tcMar>
                </w:tcPr>
                <w:p w14:paraId="57B6488C" w14:textId="77777777" w:rsidR="0002616D" w:rsidRDefault="000D08ED">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02616D" w14:paraId="74EA362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89CE942" w14:textId="77777777" w:rsidR="0002616D" w:rsidRDefault="000D08ED">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26AD4512" w14:textId="77777777" w:rsidR="0002616D" w:rsidRDefault="000D08ED">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Yes</w:t>
                  </w:r>
                </w:p>
                <w:p w14:paraId="603F90F0" w14:textId="77777777" w:rsidR="0002616D" w:rsidRDefault="000D08ED">
                  <w:pPr>
                    <w:spacing w:after="0" w:line="240" w:lineRule="auto"/>
                  </w:pPr>
                  <w:r>
                    <w:rPr>
                      <w:rFonts w:ascii="Calibri" w:eastAsia="Calibri" w:hAnsi="Calibri"/>
                      <w:b/>
                      <w:color w:val="000000"/>
                    </w:rPr>
                    <w:t xml:space="preserve">Direct Engagement: </w:t>
                  </w:r>
                  <w:r>
                    <w:rPr>
                      <w:rFonts w:ascii="Calibri" w:eastAsia="Calibri" w:hAnsi="Calibri"/>
                      <w:color w:val="000000"/>
                    </w:rPr>
                    <w:t>No</w:t>
                  </w:r>
                </w:p>
                <w:p w14:paraId="01A83962" w14:textId="77777777" w:rsidR="0002616D" w:rsidRDefault="000D08ED">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2DAE112F" w14:textId="77777777" w:rsidR="0002616D" w:rsidRDefault="000D08ED">
                  <w:pPr>
                    <w:spacing w:after="0" w:line="240" w:lineRule="auto"/>
                  </w:pPr>
                  <w:r>
                    <w:rPr>
                      <w:rFonts w:ascii="Calibri" w:eastAsia="Calibri" w:hAnsi="Calibri"/>
                      <w:b/>
                      <w:color w:val="000000"/>
                    </w:rPr>
                    <w:t xml:space="preserve">Expression Of Interest (EOI): </w:t>
                  </w:r>
                  <w:r>
                    <w:rPr>
                      <w:rFonts w:ascii="Calibri" w:eastAsia="Calibri" w:hAnsi="Calibri"/>
                      <w:color w:val="000000"/>
                    </w:rPr>
                    <w:t>No</w:t>
                  </w:r>
                </w:p>
                <w:p w14:paraId="09D614D7" w14:textId="77777777" w:rsidR="0002616D" w:rsidRDefault="000D08ED">
                  <w:pPr>
                    <w:spacing w:after="0" w:line="240" w:lineRule="auto"/>
                  </w:pPr>
                  <w:r>
                    <w:rPr>
                      <w:rFonts w:ascii="Calibri" w:eastAsia="Calibri" w:hAnsi="Calibri"/>
                      <w:b/>
                      <w:color w:val="000000"/>
                    </w:rPr>
                    <w:t xml:space="preserve">Other Approach (please provide details): </w:t>
                  </w:r>
                  <w:r>
                    <w:rPr>
                      <w:rFonts w:ascii="Calibri" w:eastAsia="Calibri" w:hAnsi="Calibri"/>
                      <w:color w:val="000000"/>
                    </w:rPr>
                    <w:t>No</w:t>
                  </w:r>
                </w:p>
              </w:tc>
            </w:tr>
            <w:tr w:rsidR="0002616D" w14:paraId="21111B56" w14:textId="77777777">
              <w:trPr>
                <w:trHeight w:val="282"/>
              </w:trPr>
              <w:tc>
                <w:tcPr>
                  <w:tcW w:w="10714" w:type="dxa"/>
                  <w:tcBorders>
                    <w:top w:val="nil"/>
                    <w:left w:val="nil"/>
                    <w:bottom w:val="nil"/>
                    <w:right w:val="nil"/>
                  </w:tcBorders>
                  <w:tcMar>
                    <w:top w:w="39" w:type="dxa"/>
                    <w:left w:w="39" w:type="dxa"/>
                    <w:bottom w:w="39" w:type="dxa"/>
                    <w:right w:w="39" w:type="dxa"/>
                  </w:tcMar>
                </w:tcPr>
                <w:p w14:paraId="582BBD7C" w14:textId="77777777" w:rsidR="0002616D" w:rsidRDefault="0002616D">
                  <w:pPr>
                    <w:spacing w:after="0" w:line="240" w:lineRule="auto"/>
                  </w:pPr>
                </w:p>
              </w:tc>
            </w:tr>
            <w:tr w:rsidR="0002616D" w14:paraId="7CE6EC12" w14:textId="77777777">
              <w:trPr>
                <w:trHeight w:val="262"/>
              </w:trPr>
              <w:tc>
                <w:tcPr>
                  <w:tcW w:w="10714" w:type="dxa"/>
                  <w:tcBorders>
                    <w:top w:val="nil"/>
                    <w:left w:val="nil"/>
                    <w:bottom w:val="nil"/>
                    <w:right w:val="nil"/>
                  </w:tcBorders>
                  <w:tcMar>
                    <w:top w:w="39" w:type="dxa"/>
                    <w:left w:w="39" w:type="dxa"/>
                    <w:bottom w:w="39" w:type="dxa"/>
                    <w:right w:w="39" w:type="dxa"/>
                  </w:tcMar>
                </w:tcPr>
                <w:p w14:paraId="28526B31" w14:textId="77777777" w:rsidR="0002616D" w:rsidRDefault="000D08ED">
                  <w:pPr>
                    <w:spacing w:after="0" w:line="240" w:lineRule="auto"/>
                  </w:pPr>
                  <w:r>
                    <w:rPr>
                      <w:rFonts w:ascii="Calibri" w:eastAsia="Calibri" w:hAnsi="Calibri"/>
                      <w:b/>
                      <w:color w:val="000000"/>
                    </w:rPr>
                    <w:t xml:space="preserve">Is this activity being co-designed? </w:t>
                  </w:r>
                </w:p>
              </w:tc>
            </w:tr>
            <w:tr w:rsidR="0002616D" w14:paraId="66ABD72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1FB745C" w14:textId="77777777" w:rsidR="0002616D" w:rsidRDefault="000D08ED">
                  <w:pPr>
                    <w:spacing w:after="0" w:line="240" w:lineRule="auto"/>
                  </w:pPr>
                  <w:r>
                    <w:rPr>
                      <w:rFonts w:ascii="Calibri" w:eastAsia="Calibri" w:hAnsi="Calibri"/>
                      <w:color w:val="000000"/>
                    </w:rPr>
                    <w:t>No</w:t>
                  </w:r>
                </w:p>
              </w:tc>
            </w:tr>
            <w:tr w:rsidR="0002616D" w14:paraId="111D284E" w14:textId="77777777">
              <w:trPr>
                <w:trHeight w:val="262"/>
              </w:trPr>
              <w:tc>
                <w:tcPr>
                  <w:tcW w:w="10714" w:type="dxa"/>
                  <w:tcBorders>
                    <w:top w:val="nil"/>
                    <w:left w:val="nil"/>
                    <w:bottom w:val="nil"/>
                    <w:right w:val="nil"/>
                  </w:tcBorders>
                  <w:tcMar>
                    <w:top w:w="39" w:type="dxa"/>
                    <w:left w:w="39" w:type="dxa"/>
                    <w:bottom w:w="39" w:type="dxa"/>
                    <w:right w:w="39" w:type="dxa"/>
                  </w:tcMar>
                </w:tcPr>
                <w:p w14:paraId="69698B98" w14:textId="77777777" w:rsidR="0002616D" w:rsidRDefault="000D08ED">
                  <w:pPr>
                    <w:spacing w:after="0" w:line="240" w:lineRule="auto"/>
                  </w:pPr>
                  <w:r>
                    <w:rPr>
                      <w:rFonts w:ascii="Calibri" w:eastAsia="Calibri" w:hAnsi="Calibri"/>
                      <w:b/>
                      <w:color w:val="000000"/>
                    </w:rPr>
                    <w:t xml:space="preserve">Is this activity the result of a previous co-design process? </w:t>
                  </w:r>
                </w:p>
              </w:tc>
            </w:tr>
            <w:tr w:rsidR="0002616D" w14:paraId="5ED04B9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69FE2E6" w14:textId="77777777" w:rsidR="0002616D" w:rsidRDefault="000D08ED">
                  <w:pPr>
                    <w:spacing w:after="0" w:line="240" w:lineRule="auto"/>
                  </w:pPr>
                  <w:r>
                    <w:rPr>
                      <w:rFonts w:ascii="Calibri" w:eastAsia="Calibri" w:hAnsi="Calibri"/>
                      <w:color w:val="000000"/>
                    </w:rPr>
                    <w:t>Yes</w:t>
                  </w:r>
                </w:p>
              </w:tc>
            </w:tr>
            <w:tr w:rsidR="0002616D" w14:paraId="1B7E0E89" w14:textId="77777777">
              <w:trPr>
                <w:trHeight w:val="262"/>
              </w:trPr>
              <w:tc>
                <w:tcPr>
                  <w:tcW w:w="10714" w:type="dxa"/>
                  <w:tcBorders>
                    <w:top w:val="nil"/>
                    <w:left w:val="nil"/>
                    <w:bottom w:val="nil"/>
                    <w:right w:val="nil"/>
                  </w:tcBorders>
                  <w:tcMar>
                    <w:top w:w="39" w:type="dxa"/>
                    <w:left w:w="39" w:type="dxa"/>
                    <w:bottom w:w="39" w:type="dxa"/>
                    <w:right w:w="39" w:type="dxa"/>
                  </w:tcMar>
                </w:tcPr>
                <w:p w14:paraId="77F20A32" w14:textId="77777777" w:rsidR="0002616D" w:rsidRDefault="000D08ED">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02616D" w14:paraId="006FCA9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E0066AD" w14:textId="77777777" w:rsidR="0002616D" w:rsidRDefault="000D08ED">
                  <w:pPr>
                    <w:spacing w:after="0" w:line="240" w:lineRule="auto"/>
                  </w:pPr>
                  <w:r>
                    <w:rPr>
                      <w:rFonts w:ascii="Calibri" w:eastAsia="Calibri" w:hAnsi="Calibri"/>
                      <w:color w:val="000000"/>
                    </w:rPr>
                    <w:t>No</w:t>
                  </w:r>
                </w:p>
              </w:tc>
            </w:tr>
            <w:tr w:rsidR="0002616D" w14:paraId="35D6A3D3" w14:textId="77777777">
              <w:trPr>
                <w:trHeight w:val="262"/>
              </w:trPr>
              <w:tc>
                <w:tcPr>
                  <w:tcW w:w="10714" w:type="dxa"/>
                  <w:tcBorders>
                    <w:top w:val="nil"/>
                    <w:left w:val="nil"/>
                    <w:bottom w:val="nil"/>
                    <w:right w:val="nil"/>
                  </w:tcBorders>
                  <w:tcMar>
                    <w:top w:w="39" w:type="dxa"/>
                    <w:left w:w="39" w:type="dxa"/>
                    <w:bottom w:w="39" w:type="dxa"/>
                    <w:right w:w="39" w:type="dxa"/>
                  </w:tcMar>
                </w:tcPr>
                <w:p w14:paraId="5BBB2711" w14:textId="77777777" w:rsidR="0002616D" w:rsidRDefault="000D08ED">
                  <w:pPr>
                    <w:spacing w:after="0" w:line="240" w:lineRule="auto"/>
                  </w:pPr>
                  <w:r>
                    <w:rPr>
                      <w:rFonts w:ascii="Calibri" w:eastAsia="Calibri" w:hAnsi="Calibri"/>
                      <w:b/>
                      <w:color w:val="000000"/>
                    </w:rPr>
                    <w:t xml:space="preserve">Has this activity previously been co-commissioned or joint-commissioned? </w:t>
                  </w:r>
                </w:p>
              </w:tc>
            </w:tr>
            <w:tr w:rsidR="0002616D" w14:paraId="6B19FBC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657A322" w14:textId="77777777" w:rsidR="0002616D" w:rsidRDefault="000D08ED">
                  <w:pPr>
                    <w:spacing w:after="0" w:line="240" w:lineRule="auto"/>
                  </w:pPr>
                  <w:r>
                    <w:rPr>
                      <w:rFonts w:ascii="Calibri" w:eastAsia="Calibri" w:hAnsi="Calibri"/>
                      <w:color w:val="000000"/>
                    </w:rPr>
                    <w:t>No</w:t>
                  </w:r>
                </w:p>
              </w:tc>
            </w:tr>
            <w:tr w:rsidR="0002616D" w14:paraId="63A8679A" w14:textId="77777777">
              <w:trPr>
                <w:trHeight w:val="262"/>
              </w:trPr>
              <w:tc>
                <w:tcPr>
                  <w:tcW w:w="10714" w:type="dxa"/>
                  <w:tcBorders>
                    <w:top w:val="nil"/>
                    <w:left w:val="nil"/>
                    <w:bottom w:val="nil"/>
                    <w:right w:val="nil"/>
                  </w:tcBorders>
                  <w:tcMar>
                    <w:top w:w="39" w:type="dxa"/>
                    <w:left w:w="39" w:type="dxa"/>
                    <w:bottom w:w="39" w:type="dxa"/>
                    <w:right w:w="39" w:type="dxa"/>
                  </w:tcMar>
                </w:tcPr>
                <w:p w14:paraId="5EDD1CD8" w14:textId="77777777" w:rsidR="0002616D" w:rsidRDefault="000D08ED">
                  <w:pPr>
                    <w:spacing w:after="0" w:line="240" w:lineRule="auto"/>
                  </w:pPr>
                  <w:r>
                    <w:rPr>
                      <w:rFonts w:ascii="Calibri" w:eastAsia="Calibri" w:hAnsi="Calibri"/>
                      <w:b/>
                      <w:color w:val="000000"/>
                    </w:rPr>
                    <w:t xml:space="preserve">Decommissioning </w:t>
                  </w:r>
                </w:p>
              </w:tc>
            </w:tr>
            <w:tr w:rsidR="0002616D" w14:paraId="3D24D51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E9B76AE" w14:textId="77777777" w:rsidR="0002616D" w:rsidRDefault="000D08ED">
                  <w:pPr>
                    <w:spacing w:after="0" w:line="240" w:lineRule="auto"/>
                  </w:pPr>
                  <w:r>
                    <w:rPr>
                      <w:rFonts w:ascii="Calibri" w:eastAsia="Calibri" w:hAnsi="Calibri"/>
                      <w:color w:val="000000"/>
                    </w:rPr>
                    <w:t>No</w:t>
                  </w:r>
                </w:p>
              </w:tc>
            </w:tr>
            <w:tr w:rsidR="0002616D" w14:paraId="7A2F006D" w14:textId="77777777">
              <w:trPr>
                <w:trHeight w:val="262"/>
              </w:trPr>
              <w:tc>
                <w:tcPr>
                  <w:tcW w:w="10714" w:type="dxa"/>
                  <w:tcBorders>
                    <w:top w:val="nil"/>
                    <w:left w:val="nil"/>
                    <w:bottom w:val="nil"/>
                    <w:right w:val="nil"/>
                  </w:tcBorders>
                  <w:tcMar>
                    <w:top w:w="39" w:type="dxa"/>
                    <w:left w:w="39" w:type="dxa"/>
                    <w:bottom w:w="39" w:type="dxa"/>
                    <w:right w:w="39" w:type="dxa"/>
                  </w:tcMar>
                </w:tcPr>
                <w:p w14:paraId="490FB211" w14:textId="77777777" w:rsidR="0002616D" w:rsidRDefault="000D08ED">
                  <w:pPr>
                    <w:spacing w:after="0" w:line="240" w:lineRule="auto"/>
                  </w:pPr>
                  <w:r>
                    <w:rPr>
                      <w:rFonts w:ascii="Calibri" w:eastAsia="Calibri" w:hAnsi="Calibri"/>
                      <w:b/>
                      <w:color w:val="000000"/>
                    </w:rPr>
                    <w:t xml:space="preserve">Decommissioning details? </w:t>
                  </w:r>
                </w:p>
              </w:tc>
            </w:tr>
            <w:tr w:rsidR="0002616D" w14:paraId="71610AE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8305606" w14:textId="77777777" w:rsidR="0002616D" w:rsidRDefault="0002616D">
                  <w:pPr>
                    <w:spacing w:after="0" w:line="240" w:lineRule="auto"/>
                  </w:pPr>
                </w:p>
              </w:tc>
            </w:tr>
            <w:tr w:rsidR="0002616D" w14:paraId="2C92B4F1" w14:textId="77777777">
              <w:trPr>
                <w:trHeight w:val="262"/>
              </w:trPr>
              <w:tc>
                <w:tcPr>
                  <w:tcW w:w="10714" w:type="dxa"/>
                  <w:tcBorders>
                    <w:top w:val="nil"/>
                    <w:left w:val="nil"/>
                    <w:bottom w:val="nil"/>
                    <w:right w:val="nil"/>
                  </w:tcBorders>
                  <w:tcMar>
                    <w:top w:w="39" w:type="dxa"/>
                    <w:left w:w="39" w:type="dxa"/>
                    <w:bottom w:w="39" w:type="dxa"/>
                    <w:right w:w="39" w:type="dxa"/>
                  </w:tcMar>
                </w:tcPr>
                <w:p w14:paraId="32EC4152" w14:textId="77777777" w:rsidR="0002616D" w:rsidRDefault="000D08ED">
                  <w:pPr>
                    <w:spacing w:after="0" w:line="240" w:lineRule="auto"/>
                  </w:pPr>
                  <w:r>
                    <w:rPr>
                      <w:rFonts w:ascii="Calibri" w:eastAsia="Calibri" w:hAnsi="Calibri"/>
                      <w:b/>
                      <w:color w:val="000000"/>
                    </w:rPr>
                    <w:t xml:space="preserve">Co-design or co-commissioning comments </w:t>
                  </w:r>
                </w:p>
              </w:tc>
            </w:tr>
            <w:tr w:rsidR="0002616D" w14:paraId="577B215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3344657" w14:textId="77777777" w:rsidR="0002616D" w:rsidRDefault="0002616D">
                  <w:pPr>
                    <w:spacing w:after="0" w:line="240" w:lineRule="auto"/>
                  </w:pPr>
                </w:p>
              </w:tc>
            </w:tr>
            <w:tr w:rsidR="0002616D" w14:paraId="02411B9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9BAE71D" w14:textId="77777777" w:rsidR="0002616D" w:rsidRDefault="0002616D">
                  <w:pPr>
                    <w:spacing w:after="0" w:line="240" w:lineRule="auto"/>
                  </w:pPr>
                </w:p>
              </w:tc>
            </w:tr>
            <w:tr w:rsidR="0002616D" w14:paraId="21AA8FE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6CBC0A7" w14:textId="77777777" w:rsidR="0002616D" w:rsidRDefault="0002616D">
                  <w:pPr>
                    <w:spacing w:after="0" w:line="240" w:lineRule="auto"/>
                  </w:pPr>
                </w:p>
              </w:tc>
            </w:tr>
            <w:tr w:rsidR="0002616D" w14:paraId="6AAD3183"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275E609D" w14:textId="77777777" w:rsidR="0002616D" w:rsidRDefault="0002616D">
                  <w:pPr>
                    <w:spacing w:after="0" w:line="240" w:lineRule="auto"/>
                  </w:pPr>
                </w:p>
              </w:tc>
            </w:tr>
          </w:tbl>
          <w:p w14:paraId="6E22175C" w14:textId="77777777" w:rsidR="0002616D" w:rsidRDefault="0002616D">
            <w:pPr>
              <w:spacing w:after="0" w:line="240" w:lineRule="auto"/>
            </w:pPr>
          </w:p>
        </w:tc>
        <w:tc>
          <w:tcPr>
            <w:tcW w:w="762" w:type="dxa"/>
          </w:tcPr>
          <w:p w14:paraId="2CE728AC" w14:textId="77777777" w:rsidR="0002616D" w:rsidRDefault="0002616D">
            <w:pPr>
              <w:pStyle w:val="EmptyCellLayoutStyle"/>
              <w:spacing w:after="0" w:line="240" w:lineRule="auto"/>
            </w:pPr>
          </w:p>
        </w:tc>
      </w:tr>
    </w:tbl>
    <w:p w14:paraId="7397A476" w14:textId="77777777" w:rsidR="0002616D" w:rsidRDefault="000D08ED">
      <w:pPr>
        <w:spacing w:after="0" w:line="240" w:lineRule="auto"/>
        <w:rPr>
          <w:sz w:val="0"/>
        </w:rPr>
      </w:pPr>
      <w:r>
        <w:lastRenderedPageBreak/>
        <w:br w:type="page"/>
      </w:r>
    </w:p>
    <w:tbl>
      <w:tblPr>
        <w:tblW w:w="0" w:type="auto"/>
        <w:tblCellMar>
          <w:left w:w="0" w:type="dxa"/>
          <w:right w:w="0" w:type="dxa"/>
        </w:tblCellMar>
        <w:tblLook w:val="04A0" w:firstRow="1" w:lastRow="0" w:firstColumn="1" w:lastColumn="0" w:noHBand="0" w:noVBand="1"/>
      </w:tblPr>
      <w:tblGrid>
        <w:gridCol w:w="762"/>
        <w:gridCol w:w="10714"/>
        <w:gridCol w:w="762"/>
      </w:tblGrid>
      <w:tr w:rsidR="0002616D" w14:paraId="0E957AEE" w14:textId="77777777">
        <w:tc>
          <w:tcPr>
            <w:tcW w:w="762" w:type="dxa"/>
          </w:tcPr>
          <w:p w14:paraId="1B8D4791" w14:textId="77777777" w:rsidR="0002616D" w:rsidRDefault="0002616D">
            <w:pPr>
              <w:pStyle w:val="EmptyCellLayoutStyle"/>
              <w:spacing w:after="0" w:line="240" w:lineRule="auto"/>
            </w:pPr>
          </w:p>
        </w:tc>
        <w:tc>
          <w:tcPr>
            <w:tcW w:w="1071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14"/>
            </w:tblGrid>
            <w:tr w:rsidR="0002616D" w14:paraId="7F343150"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15FF5387" w14:textId="77777777" w:rsidR="0002616D" w:rsidRDefault="0002616D">
                  <w:pPr>
                    <w:spacing w:after="0" w:line="240" w:lineRule="auto"/>
                  </w:pPr>
                </w:p>
              </w:tc>
            </w:tr>
            <w:tr w:rsidR="0002616D" w14:paraId="3FE74C38" w14:textId="77777777">
              <w:trPr>
                <w:trHeight w:val="978"/>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4A0" w:firstRow="1" w:lastRow="0" w:firstColumn="1" w:lastColumn="0" w:noHBand="0" w:noVBand="1"/>
                  </w:tblPr>
                  <w:tblGrid>
                    <w:gridCol w:w="1535"/>
                    <w:gridCol w:w="9136"/>
                    <w:gridCol w:w="43"/>
                  </w:tblGrid>
                  <w:tr w:rsidR="0002616D" w14:paraId="793182E7"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1054D103" w14:textId="77777777" w:rsidR="0002616D" w:rsidRDefault="000D08ED">
                        <w:pPr>
                          <w:spacing w:after="0" w:line="240" w:lineRule="auto"/>
                        </w:pPr>
                        <w:r>
                          <w:rPr>
                            <w:noProof/>
                          </w:rPr>
                          <w:drawing>
                            <wp:inline distT="0" distB="0" distL="0" distR="0" wp14:anchorId="6F1C4543" wp14:editId="2A9A07B0">
                              <wp:extent cx="949717" cy="620969"/>
                              <wp:effectExtent l="0" t="0" r="0" b="0"/>
                              <wp:docPr id="90" name="img3.png"/>
                              <wp:cNvGraphicFramePr/>
                              <a:graphic xmlns:a="http://schemas.openxmlformats.org/drawingml/2006/main">
                                <a:graphicData uri="http://schemas.openxmlformats.org/drawingml/2006/picture">
                                  <pic:pic xmlns:pic="http://schemas.openxmlformats.org/drawingml/2006/picture">
                                    <pic:nvPicPr>
                                      <pic:cNvPr id="91" name="img3.png"/>
                                      <pic:cNvPicPr/>
                                    </pic:nvPicPr>
                                    <pic:blipFill>
                                      <a:blip r:embed="rId9"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4A0" w:firstRow="1" w:lastRow="0" w:firstColumn="1" w:lastColumn="0" w:noHBand="0" w:noVBand="1"/>
                        </w:tblPr>
                        <w:tblGrid>
                          <w:gridCol w:w="9136"/>
                        </w:tblGrid>
                        <w:tr w:rsidR="0002616D" w14:paraId="433BAA4C"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20E318D0" w14:textId="77777777" w:rsidR="0002616D" w:rsidRDefault="000D08ED">
                              <w:pPr>
                                <w:spacing w:after="0" w:line="240" w:lineRule="auto"/>
                              </w:pPr>
                              <w:r>
                                <w:rPr>
                                  <w:rFonts w:ascii="Calibri" w:eastAsia="Calibri" w:hAnsi="Calibri"/>
                                  <w:b/>
                                  <w:color w:val="000000"/>
                                  <w:sz w:val="36"/>
                                </w:rPr>
                                <w:t>NAB-HE - 0 - 2024-25 headspace Enhancement - Penrith</w:t>
                              </w:r>
                            </w:p>
                          </w:tc>
                        </w:tr>
                      </w:tbl>
                      <w:p w14:paraId="6300EB11" w14:textId="77777777" w:rsidR="0002616D" w:rsidRDefault="0002616D">
                        <w:pPr>
                          <w:spacing w:after="0" w:line="240" w:lineRule="auto"/>
                        </w:pPr>
                      </w:p>
                    </w:tc>
                    <w:tc>
                      <w:tcPr>
                        <w:tcW w:w="43" w:type="dxa"/>
                        <w:shd w:val="clear" w:color="auto" w:fill="DDE1EA"/>
                      </w:tcPr>
                      <w:p w14:paraId="3546D3A0" w14:textId="77777777" w:rsidR="0002616D" w:rsidRDefault="0002616D">
                        <w:pPr>
                          <w:pStyle w:val="EmptyCellLayoutStyle"/>
                          <w:spacing w:after="0" w:line="240" w:lineRule="auto"/>
                        </w:pPr>
                      </w:p>
                    </w:tc>
                  </w:tr>
                </w:tbl>
                <w:p w14:paraId="7B77D9B1" w14:textId="77777777" w:rsidR="0002616D" w:rsidRDefault="0002616D">
                  <w:pPr>
                    <w:spacing w:after="0" w:line="240" w:lineRule="auto"/>
                  </w:pPr>
                </w:p>
              </w:tc>
            </w:tr>
            <w:tr w:rsidR="0002616D" w14:paraId="3B2F2056"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2763CFFF" w14:textId="77777777" w:rsidR="0002616D" w:rsidRDefault="0002616D">
                  <w:pPr>
                    <w:spacing w:after="0" w:line="240" w:lineRule="auto"/>
                  </w:pPr>
                </w:p>
              </w:tc>
            </w:tr>
            <w:tr w:rsidR="0002616D" w14:paraId="68D6AFA3"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3375"/>
                    <w:gridCol w:w="6154"/>
                  </w:tblGrid>
                  <w:tr w:rsidR="0002616D" w14:paraId="113E71D5"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9F84DA6" w14:textId="77777777" w:rsidR="0002616D" w:rsidRDefault="000D08ED">
                        <w:pPr>
                          <w:spacing w:after="0" w:line="240" w:lineRule="auto"/>
                        </w:pPr>
                        <w:r>
                          <w:rPr>
                            <w:noProof/>
                          </w:rPr>
                          <w:drawing>
                            <wp:inline distT="0" distB="0" distL="0" distR="0" wp14:anchorId="7225B796" wp14:editId="2C00EEBA">
                              <wp:extent cx="615003" cy="384377"/>
                              <wp:effectExtent l="0" t="0" r="0" b="0"/>
                              <wp:docPr id="92" name="img4.png"/>
                              <wp:cNvGraphicFramePr/>
                              <a:graphic xmlns:a="http://schemas.openxmlformats.org/drawingml/2006/main">
                                <a:graphicData uri="http://schemas.openxmlformats.org/drawingml/2006/picture">
                                  <pic:pic xmlns:pic="http://schemas.openxmlformats.org/drawingml/2006/picture">
                                    <pic:nvPicPr>
                                      <pic:cNvPr id="93" name="img4.png"/>
                                      <pic:cNvPicPr/>
                                    </pic:nvPicPr>
                                    <pic:blipFill>
                                      <a:blip r:embed="rId10" cstate="print"/>
                                      <a:stretch>
                                        <a:fillRect/>
                                      </a:stretch>
                                    </pic:blipFill>
                                    <pic:spPr>
                                      <a:xfrm>
                                        <a:off x="0" y="0"/>
                                        <a:ext cx="615003" cy="384377"/>
                                      </a:xfrm>
                                      <a:prstGeom prst="rect">
                                        <a:avLst/>
                                      </a:prstGeom>
                                    </pic:spPr>
                                  </pic:pic>
                                </a:graphicData>
                              </a:graphic>
                            </wp:inline>
                          </w:drawing>
                        </w:r>
                      </w:p>
                    </w:tc>
                    <w:tc>
                      <w:tcPr>
                        <w:tcW w:w="90" w:type="dxa"/>
                      </w:tcPr>
                      <w:p w14:paraId="65C79AF1" w14:textId="77777777" w:rsidR="0002616D" w:rsidRDefault="0002616D">
                        <w:pPr>
                          <w:pStyle w:val="EmptyCellLayoutStyle"/>
                          <w:spacing w:after="0" w:line="240" w:lineRule="auto"/>
                        </w:pPr>
                      </w:p>
                    </w:tc>
                    <w:tc>
                      <w:tcPr>
                        <w:tcW w:w="3375" w:type="dxa"/>
                      </w:tcPr>
                      <w:p w14:paraId="358FEDE3" w14:textId="77777777" w:rsidR="0002616D" w:rsidRDefault="0002616D">
                        <w:pPr>
                          <w:pStyle w:val="EmptyCellLayoutStyle"/>
                          <w:spacing w:after="0" w:line="240" w:lineRule="auto"/>
                        </w:pPr>
                      </w:p>
                    </w:tc>
                    <w:tc>
                      <w:tcPr>
                        <w:tcW w:w="6154" w:type="dxa"/>
                      </w:tcPr>
                      <w:p w14:paraId="6DA5EB3D" w14:textId="77777777" w:rsidR="0002616D" w:rsidRDefault="0002616D">
                        <w:pPr>
                          <w:pStyle w:val="EmptyCellLayoutStyle"/>
                          <w:spacing w:after="0" w:line="240" w:lineRule="auto"/>
                        </w:pPr>
                      </w:p>
                    </w:tc>
                  </w:tr>
                  <w:tr w:rsidR="0002616D" w14:paraId="00DB5730" w14:textId="77777777">
                    <w:trPr>
                      <w:trHeight w:val="601"/>
                    </w:trPr>
                    <w:tc>
                      <w:tcPr>
                        <w:tcW w:w="1095" w:type="dxa"/>
                        <w:vMerge/>
                      </w:tcPr>
                      <w:p w14:paraId="23A1B6CC" w14:textId="77777777" w:rsidR="0002616D" w:rsidRDefault="0002616D">
                        <w:pPr>
                          <w:pStyle w:val="EmptyCellLayoutStyle"/>
                          <w:spacing w:after="0" w:line="240" w:lineRule="auto"/>
                        </w:pPr>
                      </w:p>
                    </w:tc>
                    <w:tc>
                      <w:tcPr>
                        <w:tcW w:w="90" w:type="dxa"/>
                      </w:tcPr>
                      <w:p w14:paraId="0DEE6F5A" w14:textId="77777777" w:rsidR="0002616D" w:rsidRDefault="0002616D">
                        <w:pPr>
                          <w:pStyle w:val="EmptyCellLayoutStyle"/>
                          <w:spacing w:after="0" w:line="240" w:lineRule="auto"/>
                        </w:pPr>
                      </w:p>
                    </w:tc>
                    <w:tc>
                      <w:tcPr>
                        <w:tcW w:w="3375" w:type="dxa"/>
                      </w:tcPr>
                      <w:tbl>
                        <w:tblPr>
                          <w:tblW w:w="0" w:type="auto"/>
                          <w:tblCellMar>
                            <w:left w:w="0" w:type="dxa"/>
                            <w:right w:w="0" w:type="dxa"/>
                          </w:tblCellMar>
                          <w:tblLook w:val="04A0" w:firstRow="1" w:lastRow="0" w:firstColumn="1" w:lastColumn="0" w:noHBand="0" w:noVBand="1"/>
                        </w:tblPr>
                        <w:tblGrid>
                          <w:gridCol w:w="3375"/>
                        </w:tblGrid>
                        <w:tr w:rsidR="0002616D" w14:paraId="219F6C7C"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0F328EDD" w14:textId="77777777" w:rsidR="0002616D" w:rsidRDefault="000D08ED">
                              <w:pPr>
                                <w:spacing w:after="0" w:line="240" w:lineRule="auto"/>
                              </w:pPr>
                              <w:r>
                                <w:rPr>
                                  <w:rFonts w:ascii="Calibri" w:eastAsia="Calibri" w:hAnsi="Calibri"/>
                                  <w:b/>
                                  <w:color w:val="000000"/>
                                  <w:sz w:val="24"/>
                                </w:rPr>
                                <w:t>Activity Metadata</w:t>
                              </w:r>
                            </w:p>
                          </w:tc>
                        </w:tr>
                      </w:tbl>
                      <w:p w14:paraId="7C118D5C" w14:textId="77777777" w:rsidR="0002616D" w:rsidRDefault="0002616D">
                        <w:pPr>
                          <w:spacing w:after="0" w:line="240" w:lineRule="auto"/>
                        </w:pPr>
                      </w:p>
                    </w:tc>
                    <w:tc>
                      <w:tcPr>
                        <w:tcW w:w="6154" w:type="dxa"/>
                      </w:tcPr>
                      <w:p w14:paraId="48690B17" w14:textId="77777777" w:rsidR="0002616D" w:rsidRDefault="0002616D">
                        <w:pPr>
                          <w:pStyle w:val="EmptyCellLayoutStyle"/>
                          <w:spacing w:after="0" w:line="240" w:lineRule="auto"/>
                        </w:pPr>
                      </w:p>
                    </w:tc>
                  </w:tr>
                </w:tbl>
                <w:p w14:paraId="79AC7A24" w14:textId="77777777" w:rsidR="0002616D" w:rsidRDefault="0002616D">
                  <w:pPr>
                    <w:spacing w:after="0" w:line="240" w:lineRule="auto"/>
                  </w:pPr>
                </w:p>
              </w:tc>
            </w:tr>
            <w:tr w:rsidR="0002616D" w14:paraId="6421F783" w14:textId="77777777">
              <w:trPr>
                <w:trHeight w:val="282"/>
              </w:trPr>
              <w:tc>
                <w:tcPr>
                  <w:tcW w:w="10714" w:type="dxa"/>
                  <w:tcBorders>
                    <w:top w:val="nil"/>
                    <w:left w:val="nil"/>
                    <w:bottom w:val="nil"/>
                    <w:right w:val="nil"/>
                  </w:tcBorders>
                  <w:tcMar>
                    <w:top w:w="39" w:type="dxa"/>
                    <w:left w:w="39" w:type="dxa"/>
                    <w:bottom w:w="39" w:type="dxa"/>
                    <w:right w:w="39" w:type="dxa"/>
                  </w:tcMar>
                </w:tcPr>
                <w:p w14:paraId="0F1CEFA3" w14:textId="77777777" w:rsidR="0002616D" w:rsidRDefault="0002616D">
                  <w:pPr>
                    <w:spacing w:after="0" w:line="240" w:lineRule="auto"/>
                  </w:pPr>
                </w:p>
              </w:tc>
            </w:tr>
            <w:tr w:rsidR="0002616D" w14:paraId="437CA845" w14:textId="77777777">
              <w:trPr>
                <w:trHeight w:val="262"/>
              </w:trPr>
              <w:tc>
                <w:tcPr>
                  <w:tcW w:w="10714" w:type="dxa"/>
                  <w:tcBorders>
                    <w:top w:val="nil"/>
                    <w:left w:val="nil"/>
                    <w:bottom w:val="nil"/>
                    <w:right w:val="nil"/>
                  </w:tcBorders>
                  <w:tcMar>
                    <w:top w:w="39" w:type="dxa"/>
                    <w:left w:w="39" w:type="dxa"/>
                    <w:bottom w:w="39" w:type="dxa"/>
                    <w:right w:w="39" w:type="dxa"/>
                  </w:tcMar>
                </w:tcPr>
                <w:p w14:paraId="06213861" w14:textId="77777777" w:rsidR="0002616D" w:rsidRDefault="000D08ED">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02616D" w14:paraId="41C3610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0504067" w14:textId="77777777" w:rsidR="0002616D" w:rsidRDefault="000D08ED">
                  <w:pPr>
                    <w:spacing w:after="0" w:line="240" w:lineRule="auto"/>
                  </w:pPr>
                  <w:r>
                    <w:rPr>
                      <w:rFonts w:ascii="Calibri" w:eastAsia="Calibri" w:hAnsi="Calibri"/>
                      <w:color w:val="000000"/>
                    </w:rPr>
                    <w:t>NMHSPA Bilateral PHN Program</w:t>
                  </w:r>
                </w:p>
              </w:tc>
            </w:tr>
            <w:tr w:rsidR="0002616D" w14:paraId="353AEC69" w14:textId="77777777">
              <w:trPr>
                <w:trHeight w:val="262"/>
              </w:trPr>
              <w:tc>
                <w:tcPr>
                  <w:tcW w:w="10714" w:type="dxa"/>
                  <w:tcBorders>
                    <w:top w:val="nil"/>
                    <w:left w:val="nil"/>
                    <w:bottom w:val="nil"/>
                    <w:right w:val="nil"/>
                  </w:tcBorders>
                  <w:tcMar>
                    <w:top w:w="39" w:type="dxa"/>
                    <w:left w:w="39" w:type="dxa"/>
                    <w:bottom w:w="39" w:type="dxa"/>
                    <w:right w:w="39" w:type="dxa"/>
                  </w:tcMar>
                </w:tcPr>
                <w:p w14:paraId="7F6DE018" w14:textId="77777777" w:rsidR="0002616D" w:rsidRDefault="000D08ED">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02616D" w14:paraId="0F0D266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08C3D01" w14:textId="77777777" w:rsidR="0002616D" w:rsidRDefault="000D08ED">
                  <w:pPr>
                    <w:spacing w:after="0" w:line="240" w:lineRule="auto"/>
                  </w:pPr>
                  <w:r>
                    <w:rPr>
                      <w:rFonts w:ascii="Calibri" w:eastAsia="Calibri" w:hAnsi="Calibri"/>
                      <w:color w:val="000000"/>
                    </w:rPr>
                    <w:t>NAB-HE</w:t>
                  </w:r>
                </w:p>
              </w:tc>
            </w:tr>
            <w:tr w:rsidR="0002616D" w14:paraId="3033FCC0" w14:textId="77777777">
              <w:trPr>
                <w:trHeight w:val="262"/>
              </w:trPr>
              <w:tc>
                <w:tcPr>
                  <w:tcW w:w="10714" w:type="dxa"/>
                  <w:tcBorders>
                    <w:top w:val="nil"/>
                    <w:left w:val="nil"/>
                    <w:bottom w:val="nil"/>
                    <w:right w:val="nil"/>
                  </w:tcBorders>
                  <w:tcMar>
                    <w:top w:w="39" w:type="dxa"/>
                    <w:left w:w="39" w:type="dxa"/>
                    <w:bottom w:w="39" w:type="dxa"/>
                    <w:right w:w="39" w:type="dxa"/>
                  </w:tcMar>
                </w:tcPr>
                <w:p w14:paraId="0688265A" w14:textId="77777777" w:rsidR="0002616D" w:rsidRDefault="000D08ED">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02616D" w14:paraId="60E7BD7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574121D" w14:textId="77777777" w:rsidR="0002616D" w:rsidRDefault="000D08ED">
                  <w:pPr>
                    <w:spacing w:after="0" w:line="240" w:lineRule="auto"/>
                  </w:pPr>
                  <w:r>
                    <w:rPr>
                      <w:rFonts w:ascii="Calibri" w:eastAsia="Calibri" w:hAnsi="Calibri"/>
                      <w:color w:val="000000"/>
                    </w:rPr>
                    <w:t>0</w:t>
                  </w:r>
                </w:p>
              </w:tc>
            </w:tr>
            <w:tr w:rsidR="0002616D" w14:paraId="639A889B" w14:textId="77777777">
              <w:trPr>
                <w:trHeight w:val="262"/>
              </w:trPr>
              <w:tc>
                <w:tcPr>
                  <w:tcW w:w="10714" w:type="dxa"/>
                  <w:tcBorders>
                    <w:top w:val="nil"/>
                    <w:left w:val="nil"/>
                    <w:bottom w:val="nil"/>
                    <w:right w:val="nil"/>
                  </w:tcBorders>
                  <w:tcMar>
                    <w:top w:w="39" w:type="dxa"/>
                    <w:left w:w="39" w:type="dxa"/>
                    <w:bottom w:w="39" w:type="dxa"/>
                    <w:right w:w="39" w:type="dxa"/>
                  </w:tcMar>
                </w:tcPr>
                <w:p w14:paraId="355D9E9C" w14:textId="77777777" w:rsidR="0002616D" w:rsidRDefault="000D08ED">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02616D" w14:paraId="19BC579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A779C84" w14:textId="77777777" w:rsidR="0002616D" w:rsidRDefault="000D08ED">
                  <w:pPr>
                    <w:spacing w:after="0" w:line="240" w:lineRule="auto"/>
                  </w:pPr>
                  <w:r>
                    <w:rPr>
                      <w:rFonts w:ascii="Calibri" w:eastAsia="Calibri" w:hAnsi="Calibri"/>
                      <w:color w:val="000000"/>
                    </w:rPr>
                    <w:t>2024-25 headspace Enhancement - Penrith</w:t>
                  </w:r>
                </w:p>
              </w:tc>
            </w:tr>
            <w:tr w:rsidR="0002616D" w14:paraId="7F99AFEF" w14:textId="77777777">
              <w:trPr>
                <w:trHeight w:val="262"/>
              </w:trPr>
              <w:tc>
                <w:tcPr>
                  <w:tcW w:w="10714" w:type="dxa"/>
                  <w:tcBorders>
                    <w:top w:val="nil"/>
                    <w:left w:val="nil"/>
                    <w:bottom w:val="nil"/>
                    <w:right w:val="nil"/>
                  </w:tcBorders>
                  <w:tcMar>
                    <w:top w:w="39" w:type="dxa"/>
                    <w:left w:w="39" w:type="dxa"/>
                    <w:bottom w:w="39" w:type="dxa"/>
                    <w:right w:w="39" w:type="dxa"/>
                  </w:tcMar>
                </w:tcPr>
                <w:p w14:paraId="6979C579" w14:textId="77777777" w:rsidR="0002616D" w:rsidRDefault="000D08ED">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02616D" w14:paraId="718AB3D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5FF6321" w14:textId="77777777" w:rsidR="0002616D" w:rsidRDefault="000D08ED">
                  <w:pPr>
                    <w:spacing w:after="0" w:line="240" w:lineRule="auto"/>
                  </w:pPr>
                  <w:r>
                    <w:rPr>
                      <w:rFonts w:ascii="Calibri" w:eastAsia="Calibri" w:hAnsi="Calibri"/>
                      <w:color w:val="000000"/>
                    </w:rPr>
                    <w:t>Existing</w:t>
                  </w:r>
                </w:p>
              </w:tc>
            </w:tr>
            <w:tr w:rsidR="0002616D" w14:paraId="46C74F58"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1222A8D" w14:textId="77777777" w:rsidR="0002616D" w:rsidRDefault="0002616D">
                  <w:pPr>
                    <w:spacing w:after="0" w:line="240" w:lineRule="auto"/>
                  </w:pPr>
                </w:p>
              </w:tc>
            </w:tr>
            <w:tr w:rsidR="0002616D" w14:paraId="7A681BA0" w14:textId="77777777">
              <w:trPr>
                <w:trHeight w:val="282"/>
              </w:trPr>
              <w:tc>
                <w:tcPr>
                  <w:tcW w:w="10714" w:type="dxa"/>
                  <w:tcBorders>
                    <w:top w:val="nil"/>
                    <w:left w:val="nil"/>
                    <w:bottom w:val="nil"/>
                    <w:right w:val="nil"/>
                  </w:tcBorders>
                  <w:tcMar>
                    <w:top w:w="39" w:type="dxa"/>
                    <w:left w:w="39" w:type="dxa"/>
                    <w:bottom w:w="39" w:type="dxa"/>
                    <w:right w:w="39" w:type="dxa"/>
                  </w:tcMar>
                </w:tcPr>
                <w:p w14:paraId="673BC100" w14:textId="77777777" w:rsidR="0002616D" w:rsidRDefault="0002616D">
                  <w:pPr>
                    <w:spacing w:after="0" w:line="240" w:lineRule="auto"/>
                  </w:pPr>
                </w:p>
              </w:tc>
            </w:tr>
            <w:tr w:rsidR="0002616D" w14:paraId="6E9EA16C"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2616D" w14:paraId="45720150"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06F8C848" w14:textId="77777777" w:rsidR="0002616D" w:rsidRDefault="000D08ED">
                        <w:pPr>
                          <w:spacing w:after="0" w:line="240" w:lineRule="auto"/>
                        </w:pPr>
                        <w:r>
                          <w:rPr>
                            <w:noProof/>
                          </w:rPr>
                          <w:drawing>
                            <wp:inline distT="0" distB="0" distL="0" distR="0" wp14:anchorId="3AD32B84" wp14:editId="5239278A">
                              <wp:extent cx="615003" cy="384377"/>
                              <wp:effectExtent l="0" t="0" r="0" b="0"/>
                              <wp:docPr id="94" name="img5.png"/>
                              <wp:cNvGraphicFramePr/>
                              <a:graphic xmlns:a="http://schemas.openxmlformats.org/drawingml/2006/main">
                                <a:graphicData uri="http://schemas.openxmlformats.org/drawingml/2006/picture">
                                  <pic:pic xmlns:pic="http://schemas.openxmlformats.org/drawingml/2006/picture">
                                    <pic:nvPicPr>
                                      <pic:cNvPr id="95" name="img5.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11282F13" w14:textId="77777777" w:rsidR="0002616D" w:rsidRDefault="0002616D">
                        <w:pPr>
                          <w:pStyle w:val="EmptyCellLayoutStyle"/>
                          <w:spacing w:after="0" w:line="240" w:lineRule="auto"/>
                        </w:pPr>
                      </w:p>
                    </w:tc>
                    <w:tc>
                      <w:tcPr>
                        <w:tcW w:w="4725" w:type="dxa"/>
                      </w:tcPr>
                      <w:p w14:paraId="4DA2B93A" w14:textId="77777777" w:rsidR="0002616D" w:rsidRDefault="0002616D">
                        <w:pPr>
                          <w:pStyle w:val="EmptyCellLayoutStyle"/>
                          <w:spacing w:after="0" w:line="240" w:lineRule="auto"/>
                        </w:pPr>
                      </w:p>
                    </w:tc>
                    <w:tc>
                      <w:tcPr>
                        <w:tcW w:w="4804" w:type="dxa"/>
                      </w:tcPr>
                      <w:p w14:paraId="76A8D14A" w14:textId="77777777" w:rsidR="0002616D" w:rsidRDefault="0002616D">
                        <w:pPr>
                          <w:pStyle w:val="EmptyCellLayoutStyle"/>
                          <w:spacing w:after="0" w:line="240" w:lineRule="auto"/>
                        </w:pPr>
                      </w:p>
                    </w:tc>
                  </w:tr>
                  <w:tr w:rsidR="0002616D" w14:paraId="6972CF5D" w14:textId="77777777">
                    <w:trPr>
                      <w:trHeight w:val="601"/>
                    </w:trPr>
                    <w:tc>
                      <w:tcPr>
                        <w:tcW w:w="1095" w:type="dxa"/>
                        <w:vMerge/>
                      </w:tcPr>
                      <w:p w14:paraId="41A93699" w14:textId="77777777" w:rsidR="0002616D" w:rsidRDefault="0002616D">
                        <w:pPr>
                          <w:pStyle w:val="EmptyCellLayoutStyle"/>
                          <w:spacing w:after="0" w:line="240" w:lineRule="auto"/>
                        </w:pPr>
                      </w:p>
                    </w:tc>
                    <w:tc>
                      <w:tcPr>
                        <w:tcW w:w="90" w:type="dxa"/>
                      </w:tcPr>
                      <w:p w14:paraId="13A071F0" w14:textId="77777777" w:rsidR="0002616D" w:rsidRDefault="0002616D">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2616D" w14:paraId="6127FE69"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0D3FBC50" w14:textId="77777777" w:rsidR="0002616D" w:rsidRDefault="000D08ED">
                              <w:pPr>
                                <w:spacing w:after="0" w:line="240" w:lineRule="auto"/>
                              </w:pPr>
                              <w:r>
                                <w:rPr>
                                  <w:rFonts w:ascii="Calibri" w:eastAsia="Calibri" w:hAnsi="Calibri"/>
                                  <w:b/>
                                  <w:color w:val="000000"/>
                                  <w:sz w:val="24"/>
                                </w:rPr>
                                <w:t>Activity Priorities and Description</w:t>
                              </w:r>
                            </w:p>
                          </w:tc>
                        </w:tr>
                      </w:tbl>
                      <w:p w14:paraId="5657E892" w14:textId="77777777" w:rsidR="0002616D" w:rsidRDefault="0002616D">
                        <w:pPr>
                          <w:spacing w:after="0" w:line="240" w:lineRule="auto"/>
                        </w:pPr>
                      </w:p>
                    </w:tc>
                    <w:tc>
                      <w:tcPr>
                        <w:tcW w:w="4804" w:type="dxa"/>
                      </w:tcPr>
                      <w:p w14:paraId="05820E7F" w14:textId="77777777" w:rsidR="0002616D" w:rsidRDefault="0002616D">
                        <w:pPr>
                          <w:pStyle w:val="EmptyCellLayoutStyle"/>
                          <w:spacing w:after="0" w:line="240" w:lineRule="auto"/>
                        </w:pPr>
                      </w:p>
                    </w:tc>
                  </w:tr>
                </w:tbl>
                <w:p w14:paraId="748A0995" w14:textId="77777777" w:rsidR="0002616D" w:rsidRDefault="0002616D">
                  <w:pPr>
                    <w:spacing w:after="0" w:line="240" w:lineRule="auto"/>
                  </w:pPr>
                </w:p>
              </w:tc>
            </w:tr>
            <w:tr w:rsidR="0002616D" w14:paraId="5CB13DBF" w14:textId="77777777">
              <w:trPr>
                <w:trHeight w:val="282"/>
              </w:trPr>
              <w:tc>
                <w:tcPr>
                  <w:tcW w:w="10714" w:type="dxa"/>
                  <w:tcBorders>
                    <w:top w:val="nil"/>
                    <w:left w:val="nil"/>
                    <w:bottom w:val="nil"/>
                    <w:right w:val="nil"/>
                  </w:tcBorders>
                  <w:tcMar>
                    <w:top w:w="39" w:type="dxa"/>
                    <w:left w:w="39" w:type="dxa"/>
                    <w:bottom w:w="39" w:type="dxa"/>
                    <w:right w:w="39" w:type="dxa"/>
                  </w:tcMar>
                </w:tcPr>
                <w:p w14:paraId="56A395A8" w14:textId="77777777" w:rsidR="0002616D" w:rsidRDefault="0002616D">
                  <w:pPr>
                    <w:spacing w:after="0" w:line="240" w:lineRule="auto"/>
                  </w:pPr>
                </w:p>
              </w:tc>
            </w:tr>
            <w:tr w:rsidR="0002616D" w14:paraId="4A0E4609" w14:textId="77777777">
              <w:trPr>
                <w:trHeight w:val="262"/>
              </w:trPr>
              <w:tc>
                <w:tcPr>
                  <w:tcW w:w="10714" w:type="dxa"/>
                  <w:tcBorders>
                    <w:top w:val="nil"/>
                    <w:left w:val="nil"/>
                    <w:bottom w:val="nil"/>
                    <w:right w:val="nil"/>
                  </w:tcBorders>
                  <w:tcMar>
                    <w:top w:w="39" w:type="dxa"/>
                    <w:left w:w="39" w:type="dxa"/>
                    <w:bottom w:w="39" w:type="dxa"/>
                    <w:right w:w="39" w:type="dxa"/>
                  </w:tcMar>
                </w:tcPr>
                <w:p w14:paraId="169AC1EC" w14:textId="77777777" w:rsidR="0002616D" w:rsidRDefault="000D08ED">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02616D" w14:paraId="76D63C8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0A1B62A" w14:textId="77777777" w:rsidR="0002616D" w:rsidRDefault="000D08ED">
                  <w:pPr>
                    <w:spacing w:after="0" w:line="240" w:lineRule="auto"/>
                  </w:pPr>
                  <w:r>
                    <w:rPr>
                      <w:rFonts w:ascii="Calibri" w:eastAsia="Calibri" w:hAnsi="Calibri"/>
                      <w:color w:val="000000"/>
                    </w:rPr>
                    <w:t>Mental Health Priority Area 2: Child and youth mental health services</w:t>
                  </w:r>
                </w:p>
              </w:tc>
            </w:tr>
            <w:tr w:rsidR="0002616D" w14:paraId="780B4A45" w14:textId="77777777">
              <w:trPr>
                <w:trHeight w:val="282"/>
              </w:trPr>
              <w:tc>
                <w:tcPr>
                  <w:tcW w:w="10714" w:type="dxa"/>
                  <w:tcBorders>
                    <w:top w:val="nil"/>
                    <w:left w:val="nil"/>
                    <w:bottom w:val="nil"/>
                    <w:right w:val="nil"/>
                  </w:tcBorders>
                  <w:tcMar>
                    <w:top w:w="39" w:type="dxa"/>
                    <w:left w:w="39" w:type="dxa"/>
                    <w:bottom w:w="39" w:type="dxa"/>
                    <w:right w:w="39" w:type="dxa"/>
                  </w:tcMar>
                </w:tcPr>
                <w:p w14:paraId="13DBF323" w14:textId="77777777" w:rsidR="0002616D" w:rsidRDefault="000D08ED">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02616D" w14:paraId="3722F09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42D40FC" w14:textId="77777777" w:rsidR="0002616D" w:rsidRDefault="0002616D">
                  <w:pPr>
                    <w:spacing w:after="0" w:line="240" w:lineRule="auto"/>
                  </w:pPr>
                </w:p>
              </w:tc>
            </w:tr>
            <w:tr w:rsidR="0002616D" w14:paraId="3FED5A9D" w14:textId="77777777">
              <w:trPr>
                <w:trHeight w:val="262"/>
              </w:trPr>
              <w:tc>
                <w:tcPr>
                  <w:tcW w:w="10714" w:type="dxa"/>
                  <w:tcBorders>
                    <w:top w:val="nil"/>
                    <w:left w:val="nil"/>
                    <w:bottom w:val="nil"/>
                    <w:right w:val="nil"/>
                  </w:tcBorders>
                  <w:tcMar>
                    <w:top w:w="39" w:type="dxa"/>
                    <w:left w:w="39" w:type="dxa"/>
                    <w:bottom w:w="39" w:type="dxa"/>
                    <w:right w:w="39" w:type="dxa"/>
                  </w:tcMar>
                </w:tcPr>
                <w:p w14:paraId="5273CF87" w14:textId="77777777" w:rsidR="0002616D" w:rsidRDefault="000D08ED">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02616D" w14:paraId="71953FF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FBA1A72" w14:textId="77777777" w:rsidR="0002616D" w:rsidRDefault="000D08ED">
                  <w:pPr>
                    <w:spacing w:after="0" w:line="240" w:lineRule="auto"/>
                  </w:pPr>
                  <w:r>
                    <w:rPr>
                      <w:rFonts w:ascii="Calibri" w:eastAsia="Calibri" w:hAnsi="Calibri"/>
                      <w:color w:val="000000"/>
                    </w:rPr>
                    <w:t xml:space="preserve">The headspace Penrith service provides evidence based early intervention mental health, alcohol and/or other drugs, physical and sexual health, and vocational services for people 12-25 years of age. Referrals can occur from any source, including self-referrals. </w:t>
                  </w:r>
                  <w:r>
                    <w:rPr>
                      <w:rFonts w:ascii="Calibri" w:eastAsia="Calibri" w:hAnsi="Calibri"/>
                      <w:color w:val="000000"/>
                    </w:rPr>
                    <w:br/>
                  </w:r>
                  <w:r>
                    <w:rPr>
                      <w:rFonts w:ascii="Calibri" w:eastAsia="Calibri" w:hAnsi="Calibri"/>
                      <w:color w:val="000000"/>
                    </w:rPr>
                    <w:br/>
                    <w:t>The enhancement of headspace services is intended to increase access to coordinated, multi-disciplinary care for young people aged 12-25 years old, as well as to improve workforce attraction and retention at headspace Penrith. The implementation of headspace enhancement funding is not intended to add to, or change, the parameters of the headspace Model Integrity Framework (</w:t>
                  </w:r>
                  <w:proofErr w:type="spellStart"/>
                  <w:r>
                    <w:rPr>
                      <w:rFonts w:ascii="Calibri" w:eastAsia="Calibri" w:hAnsi="Calibri"/>
                      <w:color w:val="000000"/>
                    </w:rPr>
                    <w:t>hMIF</w:t>
                  </w:r>
                  <w:proofErr w:type="spellEnd"/>
                  <w:r>
                    <w:rPr>
                      <w:rFonts w:ascii="Calibri" w:eastAsia="Calibri" w:hAnsi="Calibri"/>
                      <w:color w:val="000000"/>
                    </w:rPr>
                    <w:t>) and headspace Centre Service Model (collectively, the headspace model). This funding aims to enhance the capacity of headspace P</w:t>
                  </w:r>
                  <w:r>
                    <w:rPr>
                      <w:rFonts w:ascii="Calibri" w:eastAsia="Calibri" w:hAnsi="Calibri"/>
                      <w:color w:val="000000"/>
                    </w:rPr>
                    <w:t>enrith to respond to local need in alignment with the headspace model.</w:t>
                  </w:r>
                </w:p>
              </w:tc>
            </w:tr>
            <w:tr w:rsidR="0002616D" w14:paraId="5F4A3E9A" w14:textId="77777777">
              <w:trPr>
                <w:trHeight w:val="262"/>
              </w:trPr>
              <w:tc>
                <w:tcPr>
                  <w:tcW w:w="10714" w:type="dxa"/>
                  <w:tcBorders>
                    <w:top w:val="nil"/>
                    <w:left w:val="nil"/>
                    <w:bottom w:val="nil"/>
                    <w:right w:val="nil"/>
                  </w:tcBorders>
                  <w:tcMar>
                    <w:top w:w="39" w:type="dxa"/>
                    <w:left w:w="39" w:type="dxa"/>
                    <w:bottom w:w="39" w:type="dxa"/>
                    <w:right w:w="39" w:type="dxa"/>
                  </w:tcMar>
                </w:tcPr>
                <w:p w14:paraId="05C485B6" w14:textId="77777777" w:rsidR="0002616D" w:rsidRDefault="000D08ED">
                  <w:pPr>
                    <w:spacing w:after="0" w:line="240" w:lineRule="auto"/>
                  </w:pPr>
                  <w:r>
                    <w:rPr>
                      <w:rFonts w:ascii="Calibri" w:eastAsia="Calibri" w:hAnsi="Calibri"/>
                      <w:b/>
                      <w:color w:val="000000"/>
                    </w:rPr>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02616D" w14:paraId="33A127B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E508F95" w14:textId="77777777" w:rsidR="0002616D" w:rsidRDefault="000D08ED">
                  <w:pPr>
                    <w:spacing w:after="0" w:line="240" w:lineRule="auto"/>
                  </w:pPr>
                  <w:r>
                    <w:rPr>
                      <w:rFonts w:ascii="Calibri" w:eastAsia="Calibri" w:hAnsi="Calibri"/>
                      <w:color w:val="000000"/>
                    </w:rPr>
                    <w:t xml:space="preserve">The following list of enhancement initiatives are planned at headspace Penrith in FY24-25: </w:t>
                  </w:r>
                  <w:r>
                    <w:rPr>
                      <w:rFonts w:ascii="Calibri" w:eastAsia="Calibri" w:hAnsi="Calibri"/>
                      <w:color w:val="000000"/>
                    </w:rPr>
                    <w:br/>
                    <w:t>(a) Recruitment of additional clinical and non-clinical staff which may include identified positions reflective of community demographics</w:t>
                  </w:r>
                  <w:r>
                    <w:rPr>
                      <w:rFonts w:ascii="Calibri" w:eastAsia="Calibri" w:hAnsi="Calibri"/>
                      <w:color w:val="000000"/>
                    </w:rPr>
                    <w:br/>
                    <w:t>(b) Professional development and upskilling of the current multi-disciplinary workforce at headspace Penrith</w:t>
                  </w:r>
                  <w:r>
                    <w:rPr>
                      <w:rFonts w:ascii="Calibri" w:eastAsia="Calibri" w:hAnsi="Calibri"/>
                      <w:color w:val="000000"/>
                    </w:rPr>
                    <w:br/>
                    <w:t>(c) Increase current community engagement and awareness activities</w:t>
                  </w:r>
                  <w:r>
                    <w:rPr>
                      <w:rFonts w:ascii="Calibri" w:eastAsia="Calibri" w:hAnsi="Calibri"/>
                      <w:color w:val="000000"/>
                    </w:rPr>
                    <w:br/>
                    <w:t xml:space="preserve">(d) Improve the care coordination, referral pathways and service integration </w:t>
                  </w:r>
                  <w:r>
                    <w:rPr>
                      <w:rFonts w:ascii="Calibri" w:eastAsia="Calibri" w:hAnsi="Calibri"/>
                      <w:color w:val="000000"/>
                    </w:rPr>
                    <w:br/>
                    <w:t>with state-funded and other appropriate youth services in the Nepean Blue Mountains areas.</w:t>
                  </w:r>
                </w:p>
              </w:tc>
            </w:tr>
            <w:tr w:rsidR="0002616D" w14:paraId="0A77C1C1" w14:textId="77777777">
              <w:trPr>
                <w:trHeight w:val="527"/>
              </w:trPr>
              <w:tc>
                <w:tcPr>
                  <w:tcW w:w="10714" w:type="dxa"/>
                  <w:tcBorders>
                    <w:top w:val="nil"/>
                    <w:left w:val="nil"/>
                    <w:bottom w:val="nil"/>
                    <w:right w:val="nil"/>
                  </w:tcBorders>
                  <w:tcMar>
                    <w:top w:w="39" w:type="dxa"/>
                    <w:left w:w="39" w:type="dxa"/>
                    <w:bottom w:w="39" w:type="dxa"/>
                    <w:right w:w="39" w:type="dxa"/>
                  </w:tcMar>
                </w:tcPr>
                <w:p w14:paraId="487D5020" w14:textId="77777777" w:rsidR="0002616D" w:rsidRDefault="000D08ED">
                  <w:pPr>
                    <w:spacing w:after="0" w:line="240" w:lineRule="auto"/>
                  </w:pPr>
                  <w:r>
                    <w:rPr>
                      <w:rFonts w:ascii="Calibri" w:eastAsia="Calibri" w:hAnsi="Calibri"/>
                      <w:b/>
                      <w:color w:val="000000"/>
                      <w:sz w:val="24"/>
                    </w:rPr>
                    <w:lastRenderedPageBreak/>
                    <w:t xml:space="preserve">Needs Assessment Priorities </w:t>
                  </w:r>
                  <w:r>
                    <w:rPr>
                      <w:rFonts w:ascii="Calibri" w:eastAsia="Calibri" w:hAnsi="Calibri"/>
                      <w:b/>
                      <w:color w:val="FF0000"/>
                      <w:sz w:val="24"/>
                    </w:rPr>
                    <w:t>*</w:t>
                  </w:r>
                </w:p>
              </w:tc>
            </w:tr>
            <w:tr w:rsidR="0002616D" w14:paraId="4AAFB860" w14:textId="77777777">
              <w:trPr>
                <w:trHeight w:val="262"/>
              </w:trPr>
              <w:tc>
                <w:tcPr>
                  <w:tcW w:w="10714" w:type="dxa"/>
                  <w:tcBorders>
                    <w:top w:val="nil"/>
                    <w:left w:val="nil"/>
                    <w:bottom w:val="nil"/>
                    <w:right w:val="nil"/>
                  </w:tcBorders>
                  <w:tcMar>
                    <w:top w:w="39" w:type="dxa"/>
                    <w:left w:w="39" w:type="dxa"/>
                    <w:bottom w:w="39" w:type="dxa"/>
                    <w:right w:w="39" w:type="dxa"/>
                  </w:tcMar>
                </w:tcPr>
                <w:p w14:paraId="2F50D2B2" w14:textId="77777777" w:rsidR="0002616D" w:rsidRDefault="000D08ED">
                  <w:pPr>
                    <w:spacing w:after="0" w:line="240" w:lineRule="auto"/>
                  </w:pPr>
                  <w:r>
                    <w:rPr>
                      <w:rFonts w:ascii="Calibri" w:eastAsia="Calibri" w:hAnsi="Calibri"/>
                      <w:b/>
                      <w:color w:val="000000"/>
                    </w:rPr>
                    <w:t>Needs Assessment</w:t>
                  </w:r>
                </w:p>
              </w:tc>
            </w:tr>
            <w:tr w:rsidR="0002616D" w14:paraId="277C4E5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241202D" w14:textId="77777777" w:rsidR="0002616D" w:rsidRDefault="000D08ED">
                  <w:pPr>
                    <w:spacing w:after="0" w:line="240" w:lineRule="auto"/>
                  </w:pPr>
                  <w:r>
                    <w:rPr>
                      <w:rFonts w:ascii="Calibri" w:eastAsia="Calibri" w:hAnsi="Calibri"/>
                      <w:color w:val="000000"/>
                    </w:rPr>
                    <w:t>Needs Assessment 2021/22 - 2023/24</w:t>
                  </w:r>
                </w:p>
              </w:tc>
            </w:tr>
            <w:tr w:rsidR="0002616D" w14:paraId="69128A32" w14:textId="77777777">
              <w:trPr>
                <w:trHeight w:val="277"/>
              </w:trPr>
              <w:tc>
                <w:tcPr>
                  <w:tcW w:w="10714" w:type="dxa"/>
                  <w:tcBorders>
                    <w:top w:val="nil"/>
                    <w:left w:val="nil"/>
                    <w:bottom w:val="nil"/>
                    <w:right w:val="nil"/>
                  </w:tcBorders>
                  <w:tcMar>
                    <w:top w:w="39" w:type="dxa"/>
                    <w:left w:w="39" w:type="dxa"/>
                    <w:bottom w:w="39" w:type="dxa"/>
                    <w:right w:w="39" w:type="dxa"/>
                  </w:tcMar>
                </w:tcPr>
                <w:p w14:paraId="66D734D4" w14:textId="77777777" w:rsidR="0002616D" w:rsidRDefault="000D08ED">
                  <w:pPr>
                    <w:spacing w:after="0" w:line="240" w:lineRule="auto"/>
                  </w:pPr>
                  <w:r>
                    <w:rPr>
                      <w:rFonts w:ascii="Calibri" w:eastAsia="Calibri" w:hAnsi="Calibri"/>
                      <w:b/>
                      <w:color w:val="000000"/>
                    </w:rPr>
                    <w:t>Priorities</w:t>
                  </w:r>
                </w:p>
              </w:tc>
            </w:tr>
            <w:tr w:rsidR="0002616D" w14:paraId="6B91BB13" w14:textId="77777777">
              <w:trPr>
                <w:trHeight w:val="204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02616D" w14:paraId="0E119D12"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02616D" w14:paraId="3B7C95C0"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74C908F" w14:textId="77777777" w:rsidR="0002616D" w:rsidRDefault="000D08ED">
                              <w:pPr>
                                <w:spacing w:after="0" w:line="240" w:lineRule="auto"/>
                              </w:pPr>
                              <w:r>
                                <w:rPr>
                                  <w:rFonts w:ascii="Calibri" w:eastAsia="Calibri" w:hAnsi="Calibri"/>
                                  <w:b/>
                                  <w:color w:val="000000"/>
                                </w:rPr>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1F52831C" w14:textId="77777777" w:rsidR="0002616D" w:rsidRDefault="000D08ED">
                              <w:pPr>
                                <w:spacing w:after="0" w:line="240" w:lineRule="auto"/>
                              </w:pPr>
                              <w:r>
                                <w:rPr>
                                  <w:rFonts w:ascii="Calibri" w:eastAsia="Calibri" w:hAnsi="Calibri"/>
                                  <w:b/>
                                  <w:color w:val="000000"/>
                                </w:rPr>
                                <w:t>Page reference</w:t>
                              </w:r>
                            </w:p>
                          </w:tc>
                        </w:tr>
                        <w:tr w:rsidR="0002616D" w14:paraId="16AC4EC6"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589B2A7" w14:textId="77777777" w:rsidR="0002616D" w:rsidRDefault="000D08ED">
                              <w:pPr>
                                <w:spacing w:after="0" w:line="240" w:lineRule="auto"/>
                              </w:pPr>
                              <w:r>
                                <w:rPr>
                                  <w:rFonts w:ascii="Calibri" w:eastAsia="Calibri" w:hAnsi="Calibri"/>
                                  <w:color w:val="000000"/>
                                </w:rPr>
                                <w:t>Address the need for culturally appropriate Services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978A94" w14:textId="77777777" w:rsidR="0002616D" w:rsidRDefault="000D08ED">
                              <w:pPr>
                                <w:spacing w:after="0" w:line="240" w:lineRule="auto"/>
                              </w:pPr>
                              <w:r>
                                <w:rPr>
                                  <w:rFonts w:ascii="Calibri" w:eastAsia="Calibri" w:hAnsi="Calibri"/>
                                  <w:color w:val="000000"/>
                                </w:rPr>
                                <w:t>302</w:t>
                              </w:r>
                            </w:p>
                          </w:tc>
                        </w:tr>
                        <w:tr w:rsidR="0002616D" w14:paraId="28EDF23E"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B56B0E8" w14:textId="77777777" w:rsidR="0002616D" w:rsidRDefault="000D08ED">
                              <w:pPr>
                                <w:spacing w:after="0" w:line="240" w:lineRule="auto"/>
                              </w:pPr>
                              <w:r>
                                <w:rPr>
                                  <w:rFonts w:ascii="Calibri" w:eastAsia="Calibri" w:hAnsi="Calibri"/>
                                  <w:color w:val="000000"/>
                                </w:rPr>
                                <w:t>Broaden the scope of early intervention services to enhance access for people at risk of and with mental illness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7CDB036" w14:textId="77777777" w:rsidR="0002616D" w:rsidRDefault="000D08ED">
                              <w:pPr>
                                <w:spacing w:after="0" w:line="240" w:lineRule="auto"/>
                              </w:pPr>
                              <w:r>
                                <w:rPr>
                                  <w:rFonts w:ascii="Calibri" w:eastAsia="Calibri" w:hAnsi="Calibri"/>
                                  <w:color w:val="000000"/>
                                </w:rPr>
                                <w:t>286</w:t>
                              </w:r>
                            </w:p>
                          </w:tc>
                        </w:tr>
                        <w:tr w:rsidR="0002616D" w14:paraId="1B71A233"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B72FA48" w14:textId="77777777" w:rsidR="0002616D" w:rsidRDefault="000D08ED">
                              <w:pPr>
                                <w:spacing w:after="0" w:line="240" w:lineRule="auto"/>
                              </w:pPr>
                              <w:r>
                                <w:rPr>
                                  <w:rFonts w:ascii="Calibri" w:eastAsia="Calibri" w:hAnsi="Calibri"/>
                                  <w:color w:val="000000"/>
                                </w:rPr>
                                <w:t>Address high burden of mental health disorders among children and youth / inadequate service provision in psychiatry and mental health for children and youth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4F87A1F" w14:textId="77777777" w:rsidR="0002616D" w:rsidRDefault="000D08ED">
                              <w:pPr>
                                <w:spacing w:after="0" w:line="240" w:lineRule="auto"/>
                              </w:pPr>
                              <w:r>
                                <w:rPr>
                                  <w:rFonts w:ascii="Calibri" w:eastAsia="Calibri" w:hAnsi="Calibri"/>
                                  <w:color w:val="000000"/>
                                </w:rPr>
                                <w:t>279</w:t>
                              </w:r>
                            </w:p>
                          </w:tc>
                        </w:tr>
                        <w:tr w:rsidR="0002616D" w14:paraId="4A948240"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1683513" w14:textId="77777777" w:rsidR="0002616D" w:rsidRDefault="000D08ED">
                              <w:pPr>
                                <w:spacing w:after="0" w:line="240" w:lineRule="auto"/>
                              </w:pPr>
                              <w:r>
                                <w:rPr>
                                  <w:rFonts w:ascii="Calibri" w:eastAsia="Calibri" w:hAnsi="Calibri"/>
                                  <w:color w:val="000000"/>
                                </w:rPr>
                                <w:t>Address high proportion of young people have contemplated suicide or developed a suicide plan, and high rate of intentional self-harm hospitalisations among young people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5C8FCBC" w14:textId="77777777" w:rsidR="0002616D" w:rsidRDefault="000D08ED">
                              <w:pPr>
                                <w:spacing w:after="0" w:line="240" w:lineRule="auto"/>
                              </w:pPr>
                              <w:r>
                                <w:rPr>
                                  <w:rFonts w:ascii="Calibri" w:eastAsia="Calibri" w:hAnsi="Calibri"/>
                                  <w:color w:val="000000"/>
                                </w:rPr>
                                <w:t>272</w:t>
                              </w:r>
                            </w:p>
                          </w:tc>
                        </w:tr>
                        <w:tr w:rsidR="0002616D" w14:paraId="38E6034C"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E55B5CE" w14:textId="77777777" w:rsidR="0002616D" w:rsidRDefault="000D08ED">
                              <w:pPr>
                                <w:spacing w:after="0" w:line="240" w:lineRule="auto"/>
                              </w:pPr>
                              <w:r>
                                <w:rPr>
                                  <w:rFonts w:ascii="Calibri" w:eastAsia="Calibri" w:hAnsi="Calibri"/>
                                  <w:color w:val="000000"/>
                                </w:rPr>
                                <w:t xml:space="preserve">Recognise of ‘at-risk’ populations and communities in service planning including: • Young people 25-34 </w:t>
                              </w:r>
                              <w:proofErr w:type="spellStart"/>
                              <w:proofErr w:type="gramStart"/>
                              <w:r>
                                <w:rPr>
                                  <w:rFonts w:ascii="Calibri" w:eastAsia="Calibri" w:hAnsi="Calibri"/>
                                  <w:color w:val="000000"/>
                                </w:rPr>
                                <w:t>yrs</w:t>
                              </w:r>
                              <w:proofErr w:type="spellEnd"/>
                              <w:r>
                                <w:rPr>
                                  <w:rFonts w:ascii="Calibri" w:eastAsia="Calibri" w:hAnsi="Calibri"/>
                                  <w:color w:val="000000"/>
                                </w:rPr>
                                <w:t xml:space="preserve">  •</w:t>
                              </w:r>
                              <w:proofErr w:type="gramEnd"/>
                              <w:r>
                                <w:rPr>
                                  <w:rFonts w:ascii="Calibri" w:eastAsia="Calibri" w:hAnsi="Calibri"/>
                                  <w:color w:val="000000"/>
                                </w:rPr>
                                <w:t xml:space="preserve"> LGBTIQA+ communities • Unemployed males • Older males • Persons separated from their </w:t>
                              </w:r>
                              <w:proofErr w:type="spellStart"/>
                              <w:r>
                                <w:rPr>
                                  <w:rFonts w:ascii="Calibri" w:eastAsia="Calibri" w:hAnsi="Calibri"/>
                                  <w:color w:val="000000"/>
                                </w:rPr>
                                <w:t>relat</w:t>
                              </w:r>
                              <w:proofErr w:type="spellEnd"/>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92C7088" w14:textId="77777777" w:rsidR="0002616D" w:rsidRDefault="000D08ED">
                              <w:pPr>
                                <w:spacing w:after="0" w:line="240" w:lineRule="auto"/>
                              </w:pPr>
                              <w:r>
                                <w:rPr>
                                  <w:rFonts w:ascii="Calibri" w:eastAsia="Calibri" w:hAnsi="Calibri"/>
                                  <w:color w:val="000000"/>
                                </w:rPr>
                                <w:t>274</w:t>
                              </w:r>
                            </w:p>
                          </w:tc>
                        </w:tr>
                      </w:tbl>
                      <w:p w14:paraId="6B19580B" w14:textId="77777777" w:rsidR="0002616D" w:rsidRDefault="0002616D">
                        <w:pPr>
                          <w:spacing w:after="0" w:line="240" w:lineRule="auto"/>
                        </w:pPr>
                      </w:p>
                    </w:tc>
                    <w:tc>
                      <w:tcPr>
                        <w:tcW w:w="1768" w:type="dxa"/>
                      </w:tcPr>
                      <w:p w14:paraId="46538B3E" w14:textId="77777777" w:rsidR="0002616D" w:rsidRDefault="0002616D">
                        <w:pPr>
                          <w:pStyle w:val="EmptyCellLayoutStyle"/>
                          <w:spacing w:after="0" w:line="240" w:lineRule="auto"/>
                        </w:pPr>
                      </w:p>
                    </w:tc>
                  </w:tr>
                </w:tbl>
                <w:p w14:paraId="54C38352" w14:textId="77777777" w:rsidR="0002616D" w:rsidRDefault="0002616D">
                  <w:pPr>
                    <w:spacing w:after="0" w:line="240" w:lineRule="auto"/>
                  </w:pPr>
                </w:p>
              </w:tc>
            </w:tr>
            <w:tr w:rsidR="0002616D" w14:paraId="5ACE6DA0"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50C2C362" w14:textId="77777777" w:rsidR="0002616D" w:rsidRDefault="0002616D">
                  <w:pPr>
                    <w:spacing w:after="0" w:line="240" w:lineRule="auto"/>
                  </w:pPr>
                </w:p>
              </w:tc>
            </w:tr>
            <w:tr w:rsidR="0002616D" w14:paraId="78C97F5A" w14:textId="77777777">
              <w:trPr>
                <w:trHeight w:val="282"/>
              </w:trPr>
              <w:tc>
                <w:tcPr>
                  <w:tcW w:w="10714" w:type="dxa"/>
                  <w:tcBorders>
                    <w:top w:val="nil"/>
                    <w:left w:val="nil"/>
                    <w:bottom w:val="nil"/>
                    <w:right w:val="nil"/>
                  </w:tcBorders>
                  <w:tcMar>
                    <w:top w:w="39" w:type="dxa"/>
                    <w:left w:w="39" w:type="dxa"/>
                    <w:bottom w:w="39" w:type="dxa"/>
                    <w:right w:w="39" w:type="dxa"/>
                  </w:tcMar>
                </w:tcPr>
                <w:p w14:paraId="3C5089F6" w14:textId="77777777" w:rsidR="0002616D" w:rsidRDefault="0002616D">
                  <w:pPr>
                    <w:spacing w:after="0" w:line="240" w:lineRule="auto"/>
                  </w:pPr>
                </w:p>
              </w:tc>
            </w:tr>
            <w:tr w:rsidR="0002616D" w14:paraId="6E7C5B19"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2616D" w14:paraId="68E7D824"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6527897E" w14:textId="77777777" w:rsidR="0002616D" w:rsidRDefault="000D08ED">
                        <w:pPr>
                          <w:spacing w:after="0" w:line="240" w:lineRule="auto"/>
                        </w:pPr>
                        <w:r>
                          <w:rPr>
                            <w:noProof/>
                          </w:rPr>
                          <w:drawing>
                            <wp:inline distT="0" distB="0" distL="0" distR="0" wp14:anchorId="75AEC8FF" wp14:editId="4D61E61B">
                              <wp:extent cx="615003" cy="384377"/>
                              <wp:effectExtent l="0" t="0" r="0" b="0"/>
                              <wp:docPr id="96" name="img6.png"/>
                              <wp:cNvGraphicFramePr/>
                              <a:graphic xmlns:a="http://schemas.openxmlformats.org/drawingml/2006/main">
                                <a:graphicData uri="http://schemas.openxmlformats.org/drawingml/2006/picture">
                                  <pic:pic xmlns:pic="http://schemas.openxmlformats.org/drawingml/2006/picture">
                                    <pic:nvPicPr>
                                      <pic:cNvPr id="97" name="img6.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38D292E5" w14:textId="77777777" w:rsidR="0002616D" w:rsidRDefault="0002616D">
                        <w:pPr>
                          <w:pStyle w:val="EmptyCellLayoutStyle"/>
                          <w:spacing w:after="0" w:line="240" w:lineRule="auto"/>
                        </w:pPr>
                      </w:p>
                    </w:tc>
                    <w:tc>
                      <w:tcPr>
                        <w:tcW w:w="4725" w:type="dxa"/>
                      </w:tcPr>
                      <w:p w14:paraId="015A3928" w14:textId="77777777" w:rsidR="0002616D" w:rsidRDefault="0002616D">
                        <w:pPr>
                          <w:pStyle w:val="EmptyCellLayoutStyle"/>
                          <w:spacing w:after="0" w:line="240" w:lineRule="auto"/>
                        </w:pPr>
                      </w:p>
                    </w:tc>
                    <w:tc>
                      <w:tcPr>
                        <w:tcW w:w="4804" w:type="dxa"/>
                      </w:tcPr>
                      <w:p w14:paraId="7D4F5E76" w14:textId="77777777" w:rsidR="0002616D" w:rsidRDefault="0002616D">
                        <w:pPr>
                          <w:pStyle w:val="EmptyCellLayoutStyle"/>
                          <w:spacing w:after="0" w:line="240" w:lineRule="auto"/>
                        </w:pPr>
                      </w:p>
                    </w:tc>
                  </w:tr>
                  <w:tr w:rsidR="0002616D" w14:paraId="7AB65F62" w14:textId="77777777">
                    <w:trPr>
                      <w:trHeight w:val="601"/>
                    </w:trPr>
                    <w:tc>
                      <w:tcPr>
                        <w:tcW w:w="1095" w:type="dxa"/>
                        <w:vMerge/>
                      </w:tcPr>
                      <w:p w14:paraId="215BCB73" w14:textId="77777777" w:rsidR="0002616D" w:rsidRDefault="0002616D">
                        <w:pPr>
                          <w:pStyle w:val="EmptyCellLayoutStyle"/>
                          <w:spacing w:after="0" w:line="240" w:lineRule="auto"/>
                        </w:pPr>
                      </w:p>
                    </w:tc>
                    <w:tc>
                      <w:tcPr>
                        <w:tcW w:w="90" w:type="dxa"/>
                      </w:tcPr>
                      <w:p w14:paraId="5998C39B" w14:textId="77777777" w:rsidR="0002616D" w:rsidRDefault="0002616D">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2616D" w14:paraId="733E3DBF"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5495006D" w14:textId="77777777" w:rsidR="0002616D" w:rsidRDefault="000D08ED">
                              <w:pPr>
                                <w:spacing w:after="0" w:line="240" w:lineRule="auto"/>
                              </w:pPr>
                              <w:r>
                                <w:rPr>
                                  <w:rFonts w:ascii="Calibri" w:eastAsia="Calibri" w:hAnsi="Calibri"/>
                                  <w:b/>
                                  <w:color w:val="000000"/>
                                  <w:sz w:val="24"/>
                                </w:rPr>
                                <w:t>Activity Demographics</w:t>
                              </w:r>
                            </w:p>
                          </w:tc>
                        </w:tr>
                      </w:tbl>
                      <w:p w14:paraId="35D3B4A9" w14:textId="77777777" w:rsidR="0002616D" w:rsidRDefault="0002616D">
                        <w:pPr>
                          <w:spacing w:after="0" w:line="240" w:lineRule="auto"/>
                        </w:pPr>
                      </w:p>
                    </w:tc>
                    <w:tc>
                      <w:tcPr>
                        <w:tcW w:w="4804" w:type="dxa"/>
                      </w:tcPr>
                      <w:p w14:paraId="15C67D01" w14:textId="77777777" w:rsidR="0002616D" w:rsidRDefault="0002616D">
                        <w:pPr>
                          <w:pStyle w:val="EmptyCellLayoutStyle"/>
                          <w:spacing w:after="0" w:line="240" w:lineRule="auto"/>
                        </w:pPr>
                      </w:p>
                    </w:tc>
                  </w:tr>
                </w:tbl>
                <w:p w14:paraId="41763281" w14:textId="77777777" w:rsidR="0002616D" w:rsidRDefault="0002616D">
                  <w:pPr>
                    <w:spacing w:after="0" w:line="240" w:lineRule="auto"/>
                  </w:pPr>
                </w:p>
              </w:tc>
            </w:tr>
            <w:tr w:rsidR="0002616D" w14:paraId="5E0C52DA" w14:textId="77777777">
              <w:trPr>
                <w:trHeight w:val="282"/>
              </w:trPr>
              <w:tc>
                <w:tcPr>
                  <w:tcW w:w="10714" w:type="dxa"/>
                  <w:tcBorders>
                    <w:top w:val="nil"/>
                    <w:left w:val="nil"/>
                    <w:bottom w:val="nil"/>
                    <w:right w:val="nil"/>
                  </w:tcBorders>
                  <w:tcMar>
                    <w:top w:w="39" w:type="dxa"/>
                    <w:left w:w="39" w:type="dxa"/>
                    <w:bottom w:w="39" w:type="dxa"/>
                    <w:right w:w="39" w:type="dxa"/>
                  </w:tcMar>
                </w:tcPr>
                <w:p w14:paraId="33BFBEED" w14:textId="77777777" w:rsidR="0002616D" w:rsidRDefault="0002616D">
                  <w:pPr>
                    <w:spacing w:after="0" w:line="240" w:lineRule="auto"/>
                  </w:pPr>
                </w:p>
              </w:tc>
            </w:tr>
            <w:tr w:rsidR="0002616D" w14:paraId="5CB0E53D" w14:textId="77777777">
              <w:trPr>
                <w:trHeight w:val="262"/>
              </w:trPr>
              <w:tc>
                <w:tcPr>
                  <w:tcW w:w="10714" w:type="dxa"/>
                  <w:tcBorders>
                    <w:top w:val="nil"/>
                    <w:left w:val="nil"/>
                    <w:bottom w:val="nil"/>
                    <w:right w:val="nil"/>
                  </w:tcBorders>
                  <w:tcMar>
                    <w:top w:w="39" w:type="dxa"/>
                    <w:left w:w="39" w:type="dxa"/>
                    <w:bottom w:w="39" w:type="dxa"/>
                    <w:right w:w="39" w:type="dxa"/>
                  </w:tcMar>
                </w:tcPr>
                <w:p w14:paraId="19D35D59" w14:textId="77777777" w:rsidR="0002616D" w:rsidRDefault="000D08ED">
                  <w:pPr>
                    <w:spacing w:after="0" w:line="240" w:lineRule="auto"/>
                  </w:pPr>
                  <w:r>
                    <w:rPr>
                      <w:rFonts w:ascii="Calibri" w:eastAsia="Calibri" w:hAnsi="Calibri"/>
                      <w:b/>
                      <w:color w:val="000000"/>
                    </w:rPr>
                    <w:t xml:space="preserve">Target Population Cohort </w:t>
                  </w:r>
                </w:p>
              </w:tc>
            </w:tr>
            <w:tr w:rsidR="0002616D" w14:paraId="7367A58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9574110" w14:textId="77777777" w:rsidR="0002616D" w:rsidRDefault="000D08ED">
                  <w:pPr>
                    <w:spacing w:after="0" w:line="240" w:lineRule="auto"/>
                  </w:pPr>
                  <w:r>
                    <w:rPr>
                      <w:rFonts w:ascii="Calibri" w:eastAsia="Calibri" w:hAnsi="Calibri"/>
                      <w:color w:val="000000"/>
                    </w:rPr>
                    <w:t>Young people aged 12-15 years of age.</w:t>
                  </w:r>
                </w:p>
              </w:tc>
            </w:tr>
            <w:tr w:rsidR="0002616D" w14:paraId="7970A79D" w14:textId="77777777">
              <w:trPr>
                <w:trHeight w:val="282"/>
              </w:trPr>
              <w:tc>
                <w:tcPr>
                  <w:tcW w:w="10714" w:type="dxa"/>
                  <w:tcBorders>
                    <w:top w:val="nil"/>
                    <w:left w:val="nil"/>
                    <w:bottom w:val="nil"/>
                    <w:right w:val="nil"/>
                  </w:tcBorders>
                  <w:tcMar>
                    <w:top w:w="39" w:type="dxa"/>
                    <w:left w:w="39" w:type="dxa"/>
                    <w:bottom w:w="39" w:type="dxa"/>
                    <w:right w:w="39" w:type="dxa"/>
                  </w:tcMar>
                </w:tcPr>
                <w:p w14:paraId="6A452385" w14:textId="77777777" w:rsidR="0002616D" w:rsidRDefault="000D08ED">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02616D" w14:paraId="0068486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1DB2D5D" w14:textId="77777777" w:rsidR="0002616D" w:rsidRDefault="0002616D">
                  <w:pPr>
                    <w:spacing w:after="0" w:line="240" w:lineRule="auto"/>
                  </w:pPr>
                </w:p>
              </w:tc>
            </w:tr>
            <w:tr w:rsidR="0002616D" w14:paraId="192B3545" w14:textId="77777777">
              <w:trPr>
                <w:trHeight w:val="262"/>
              </w:trPr>
              <w:tc>
                <w:tcPr>
                  <w:tcW w:w="10714" w:type="dxa"/>
                  <w:tcBorders>
                    <w:top w:val="nil"/>
                    <w:left w:val="nil"/>
                    <w:bottom w:val="nil"/>
                    <w:right w:val="nil"/>
                  </w:tcBorders>
                  <w:tcMar>
                    <w:top w:w="39" w:type="dxa"/>
                    <w:left w:w="39" w:type="dxa"/>
                    <w:bottom w:w="39" w:type="dxa"/>
                    <w:right w:w="39" w:type="dxa"/>
                  </w:tcMar>
                </w:tcPr>
                <w:p w14:paraId="3BADE4B1" w14:textId="77777777" w:rsidR="0002616D" w:rsidRDefault="000D08ED">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02616D" w14:paraId="11632CA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9A74733" w14:textId="77777777" w:rsidR="0002616D" w:rsidRDefault="000D08ED">
                  <w:pPr>
                    <w:spacing w:after="0" w:line="240" w:lineRule="auto"/>
                  </w:pPr>
                  <w:r>
                    <w:rPr>
                      <w:rFonts w:ascii="Calibri" w:eastAsia="Calibri" w:hAnsi="Calibri"/>
                      <w:color w:val="000000"/>
                    </w:rPr>
                    <w:t>No</w:t>
                  </w:r>
                </w:p>
              </w:tc>
            </w:tr>
            <w:tr w:rsidR="0002616D" w14:paraId="61BD218E" w14:textId="77777777">
              <w:trPr>
                <w:trHeight w:val="282"/>
              </w:trPr>
              <w:tc>
                <w:tcPr>
                  <w:tcW w:w="10714" w:type="dxa"/>
                  <w:tcBorders>
                    <w:top w:val="nil"/>
                    <w:left w:val="nil"/>
                    <w:bottom w:val="nil"/>
                    <w:right w:val="nil"/>
                  </w:tcBorders>
                  <w:tcMar>
                    <w:top w:w="39" w:type="dxa"/>
                    <w:left w:w="39" w:type="dxa"/>
                    <w:bottom w:w="39" w:type="dxa"/>
                    <w:right w:w="39" w:type="dxa"/>
                  </w:tcMar>
                </w:tcPr>
                <w:p w14:paraId="24B57E5B" w14:textId="77777777" w:rsidR="0002616D" w:rsidRDefault="000D08ED">
                  <w:pPr>
                    <w:spacing w:after="0" w:line="240" w:lineRule="auto"/>
                  </w:pPr>
                  <w:r>
                    <w:rPr>
                      <w:rFonts w:ascii="Calibri" w:eastAsia="Calibri" w:hAnsi="Calibri"/>
                      <w:b/>
                      <w:color w:val="000000"/>
                    </w:rPr>
                    <w:t xml:space="preserve">Indigenous Specific Comments </w:t>
                  </w:r>
                </w:p>
              </w:tc>
            </w:tr>
            <w:tr w:rsidR="0002616D" w14:paraId="0505D01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FBD1CC7" w14:textId="77777777" w:rsidR="0002616D" w:rsidRDefault="0002616D">
                  <w:pPr>
                    <w:spacing w:after="0" w:line="240" w:lineRule="auto"/>
                  </w:pPr>
                </w:p>
              </w:tc>
            </w:tr>
            <w:tr w:rsidR="0002616D" w14:paraId="6BEC1744" w14:textId="77777777">
              <w:trPr>
                <w:trHeight w:val="282"/>
              </w:trPr>
              <w:tc>
                <w:tcPr>
                  <w:tcW w:w="10714" w:type="dxa"/>
                  <w:tcBorders>
                    <w:top w:val="nil"/>
                    <w:left w:val="nil"/>
                    <w:bottom w:val="nil"/>
                    <w:right w:val="nil"/>
                  </w:tcBorders>
                  <w:tcMar>
                    <w:top w:w="39" w:type="dxa"/>
                    <w:left w:w="39" w:type="dxa"/>
                    <w:bottom w:w="39" w:type="dxa"/>
                    <w:right w:w="39" w:type="dxa"/>
                  </w:tcMar>
                </w:tcPr>
                <w:p w14:paraId="4B0DCFDC" w14:textId="77777777" w:rsidR="0002616D" w:rsidRDefault="000D08ED">
                  <w:pPr>
                    <w:spacing w:after="0" w:line="240" w:lineRule="auto"/>
                  </w:pPr>
                  <w:r>
                    <w:rPr>
                      <w:rFonts w:ascii="Calibri" w:eastAsia="Calibri" w:hAnsi="Calibri"/>
                      <w:b/>
                      <w:color w:val="000000"/>
                      <w:sz w:val="24"/>
                    </w:rPr>
                    <w:t xml:space="preserve">Coverage </w:t>
                  </w:r>
                </w:p>
              </w:tc>
            </w:tr>
            <w:tr w:rsidR="0002616D" w14:paraId="14156C0D" w14:textId="77777777">
              <w:trPr>
                <w:trHeight w:val="262"/>
              </w:trPr>
              <w:tc>
                <w:tcPr>
                  <w:tcW w:w="10714" w:type="dxa"/>
                  <w:tcBorders>
                    <w:top w:val="nil"/>
                    <w:left w:val="nil"/>
                    <w:bottom w:val="nil"/>
                    <w:right w:val="nil"/>
                  </w:tcBorders>
                  <w:tcMar>
                    <w:top w:w="39" w:type="dxa"/>
                    <w:left w:w="39" w:type="dxa"/>
                    <w:bottom w:w="39" w:type="dxa"/>
                    <w:right w:w="39" w:type="dxa"/>
                  </w:tcMar>
                </w:tcPr>
                <w:p w14:paraId="5B457E91" w14:textId="77777777" w:rsidR="0002616D" w:rsidRDefault="000D08ED">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02616D" w14:paraId="4744DCE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4DEED5E" w14:textId="77777777" w:rsidR="0002616D" w:rsidRDefault="000D08ED">
                  <w:pPr>
                    <w:spacing w:after="0" w:line="240" w:lineRule="auto"/>
                  </w:pPr>
                  <w:r>
                    <w:rPr>
                      <w:rFonts w:ascii="Calibri" w:eastAsia="Calibri" w:hAnsi="Calibri"/>
                      <w:color w:val="000000"/>
                    </w:rPr>
                    <w:t>No</w:t>
                  </w:r>
                </w:p>
              </w:tc>
            </w:tr>
            <w:tr w:rsidR="0002616D" w14:paraId="1EB32CD0" w14:textId="77777777">
              <w:trPr>
                <w:trHeight w:val="282"/>
              </w:trPr>
              <w:tc>
                <w:tcPr>
                  <w:tcW w:w="10714" w:type="dxa"/>
                  <w:tcBorders>
                    <w:top w:val="nil"/>
                    <w:left w:val="nil"/>
                    <w:bottom w:val="nil"/>
                    <w:right w:val="nil"/>
                  </w:tcBorders>
                  <w:tcMar>
                    <w:top w:w="39" w:type="dxa"/>
                    <w:left w:w="39" w:type="dxa"/>
                    <w:bottom w:w="39" w:type="dxa"/>
                    <w:right w:w="39" w:type="dxa"/>
                  </w:tcMar>
                </w:tcPr>
                <w:p w14:paraId="37DC6FA0" w14:textId="77777777" w:rsidR="0002616D" w:rsidRDefault="0002616D">
                  <w:pPr>
                    <w:spacing w:after="0" w:line="240" w:lineRule="auto"/>
                  </w:pPr>
                </w:p>
              </w:tc>
            </w:tr>
            <w:tr w:rsidR="0002616D" w14:paraId="18AC5A53" w14:textId="77777777">
              <w:trPr>
                <w:trHeight w:val="102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02616D" w14:paraId="70698B7F"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02616D" w14:paraId="18F3663E"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5ACAD950" w14:textId="77777777" w:rsidR="0002616D" w:rsidRDefault="000D08ED">
                              <w:pPr>
                                <w:spacing w:after="0" w:line="240" w:lineRule="auto"/>
                              </w:pPr>
                              <w:r>
                                <w:rPr>
                                  <w:rFonts w:ascii="Calibri" w:eastAsia="Calibri" w:hAnsi="Calibri"/>
                                  <w:b/>
                                  <w:color w:val="000000"/>
                                </w:rPr>
                                <w:lastRenderedPageBreak/>
                                <w:t>SA3 Name</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2FFC348" w14:textId="77777777" w:rsidR="0002616D" w:rsidRDefault="000D08ED">
                              <w:pPr>
                                <w:spacing w:after="0" w:line="240" w:lineRule="auto"/>
                              </w:pPr>
                              <w:r>
                                <w:rPr>
                                  <w:rFonts w:ascii="Calibri" w:eastAsia="Calibri" w:hAnsi="Calibri"/>
                                  <w:b/>
                                  <w:color w:val="000000"/>
                                </w:rPr>
                                <w:t>SA3 Code</w:t>
                              </w:r>
                            </w:p>
                          </w:tc>
                        </w:tr>
                        <w:tr w:rsidR="0002616D" w14:paraId="4DA0126A"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CA61E22" w14:textId="77777777" w:rsidR="0002616D" w:rsidRDefault="000D08ED">
                              <w:pPr>
                                <w:spacing w:after="0" w:line="240" w:lineRule="auto"/>
                              </w:pPr>
                              <w:r>
                                <w:rPr>
                                  <w:rFonts w:ascii="Calibri" w:eastAsia="Calibri" w:hAnsi="Calibri"/>
                                  <w:color w:val="000000"/>
                                </w:rPr>
                                <w:t>Penrith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BDECE61" w14:textId="77777777" w:rsidR="0002616D" w:rsidRDefault="000D08ED">
                              <w:pPr>
                                <w:spacing w:after="0" w:line="240" w:lineRule="auto"/>
                              </w:pPr>
                              <w:r>
                                <w:rPr>
                                  <w:rFonts w:ascii="Calibri" w:eastAsia="Calibri" w:hAnsi="Calibri"/>
                                  <w:color w:val="000000"/>
                                </w:rPr>
                                <w:t>12403</w:t>
                              </w:r>
                            </w:p>
                          </w:tc>
                        </w:tr>
                        <w:tr w:rsidR="0002616D" w14:paraId="5C90505D"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0EF48AC" w14:textId="77777777" w:rsidR="0002616D" w:rsidRDefault="000D08ED">
                              <w:pPr>
                                <w:spacing w:after="0" w:line="240" w:lineRule="auto"/>
                              </w:pPr>
                              <w:r>
                                <w:rPr>
                                  <w:rFonts w:ascii="Calibri" w:eastAsia="Calibri" w:hAnsi="Calibri"/>
                                  <w:color w:val="000000"/>
                                </w:rPr>
                                <w:t>St Marys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6C3B1FF" w14:textId="77777777" w:rsidR="0002616D" w:rsidRDefault="000D08ED">
                              <w:pPr>
                                <w:spacing w:after="0" w:line="240" w:lineRule="auto"/>
                              </w:pPr>
                              <w:r>
                                <w:rPr>
                                  <w:rFonts w:ascii="Calibri" w:eastAsia="Calibri" w:hAnsi="Calibri"/>
                                  <w:color w:val="000000"/>
                                </w:rPr>
                                <w:t>12405</w:t>
                              </w:r>
                            </w:p>
                          </w:tc>
                        </w:tr>
                      </w:tbl>
                      <w:p w14:paraId="2767D9A0" w14:textId="77777777" w:rsidR="0002616D" w:rsidRDefault="0002616D">
                        <w:pPr>
                          <w:spacing w:after="0" w:line="240" w:lineRule="auto"/>
                        </w:pPr>
                      </w:p>
                    </w:tc>
                    <w:tc>
                      <w:tcPr>
                        <w:tcW w:w="1768" w:type="dxa"/>
                      </w:tcPr>
                      <w:p w14:paraId="5614A0CC" w14:textId="77777777" w:rsidR="0002616D" w:rsidRDefault="0002616D">
                        <w:pPr>
                          <w:pStyle w:val="EmptyCellLayoutStyle"/>
                          <w:spacing w:after="0" w:line="240" w:lineRule="auto"/>
                        </w:pPr>
                      </w:p>
                    </w:tc>
                  </w:tr>
                </w:tbl>
                <w:p w14:paraId="1C197BBA" w14:textId="77777777" w:rsidR="0002616D" w:rsidRDefault="0002616D">
                  <w:pPr>
                    <w:spacing w:after="0" w:line="240" w:lineRule="auto"/>
                  </w:pPr>
                </w:p>
              </w:tc>
            </w:tr>
            <w:tr w:rsidR="0002616D" w14:paraId="75E948DE"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2711EE22" w14:textId="77777777" w:rsidR="0002616D" w:rsidRDefault="0002616D">
                  <w:pPr>
                    <w:spacing w:after="0" w:line="240" w:lineRule="auto"/>
                  </w:pPr>
                </w:p>
              </w:tc>
            </w:tr>
            <w:tr w:rsidR="0002616D" w14:paraId="5E99A20C" w14:textId="77777777">
              <w:trPr>
                <w:trHeight w:val="282"/>
              </w:trPr>
              <w:tc>
                <w:tcPr>
                  <w:tcW w:w="10714" w:type="dxa"/>
                  <w:tcBorders>
                    <w:top w:val="nil"/>
                    <w:left w:val="nil"/>
                    <w:bottom w:val="nil"/>
                    <w:right w:val="nil"/>
                  </w:tcBorders>
                  <w:tcMar>
                    <w:top w:w="39" w:type="dxa"/>
                    <w:left w:w="39" w:type="dxa"/>
                    <w:bottom w:w="39" w:type="dxa"/>
                    <w:right w:w="39" w:type="dxa"/>
                  </w:tcMar>
                </w:tcPr>
                <w:p w14:paraId="119D6789" w14:textId="77777777" w:rsidR="0002616D" w:rsidRDefault="0002616D">
                  <w:pPr>
                    <w:spacing w:after="0" w:line="240" w:lineRule="auto"/>
                  </w:pPr>
                </w:p>
              </w:tc>
            </w:tr>
            <w:tr w:rsidR="0002616D" w14:paraId="2F571727"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2616D" w14:paraId="6F247EA4"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46EA97CD" w14:textId="77777777" w:rsidR="0002616D" w:rsidRDefault="000D08ED">
                        <w:pPr>
                          <w:spacing w:after="0" w:line="240" w:lineRule="auto"/>
                        </w:pPr>
                        <w:r>
                          <w:rPr>
                            <w:noProof/>
                          </w:rPr>
                          <w:drawing>
                            <wp:inline distT="0" distB="0" distL="0" distR="0" wp14:anchorId="3FC5833C" wp14:editId="17485E14">
                              <wp:extent cx="615003" cy="384377"/>
                              <wp:effectExtent l="0" t="0" r="0" b="0"/>
                              <wp:docPr id="98" name="img7.png"/>
                              <wp:cNvGraphicFramePr/>
                              <a:graphic xmlns:a="http://schemas.openxmlformats.org/drawingml/2006/main">
                                <a:graphicData uri="http://schemas.openxmlformats.org/drawingml/2006/picture">
                                  <pic:pic xmlns:pic="http://schemas.openxmlformats.org/drawingml/2006/picture">
                                    <pic:nvPicPr>
                                      <pic:cNvPr id="99" name="img7.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30CE6D76" w14:textId="77777777" w:rsidR="0002616D" w:rsidRDefault="0002616D">
                        <w:pPr>
                          <w:pStyle w:val="EmptyCellLayoutStyle"/>
                          <w:spacing w:after="0" w:line="240" w:lineRule="auto"/>
                        </w:pPr>
                      </w:p>
                    </w:tc>
                    <w:tc>
                      <w:tcPr>
                        <w:tcW w:w="4725" w:type="dxa"/>
                      </w:tcPr>
                      <w:p w14:paraId="7A4A2779" w14:textId="77777777" w:rsidR="0002616D" w:rsidRDefault="0002616D">
                        <w:pPr>
                          <w:pStyle w:val="EmptyCellLayoutStyle"/>
                          <w:spacing w:after="0" w:line="240" w:lineRule="auto"/>
                        </w:pPr>
                      </w:p>
                    </w:tc>
                    <w:tc>
                      <w:tcPr>
                        <w:tcW w:w="4804" w:type="dxa"/>
                      </w:tcPr>
                      <w:p w14:paraId="09D94479" w14:textId="77777777" w:rsidR="0002616D" w:rsidRDefault="0002616D">
                        <w:pPr>
                          <w:pStyle w:val="EmptyCellLayoutStyle"/>
                          <w:spacing w:after="0" w:line="240" w:lineRule="auto"/>
                        </w:pPr>
                      </w:p>
                    </w:tc>
                  </w:tr>
                  <w:tr w:rsidR="0002616D" w14:paraId="14D3F57A" w14:textId="77777777">
                    <w:trPr>
                      <w:trHeight w:val="601"/>
                    </w:trPr>
                    <w:tc>
                      <w:tcPr>
                        <w:tcW w:w="1095" w:type="dxa"/>
                        <w:vMerge/>
                      </w:tcPr>
                      <w:p w14:paraId="661B4B9E" w14:textId="77777777" w:rsidR="0002616D" w:rsidRDefault="0002616D">
                        <w:pPr>
                          <w:pStyle w:val="EmptyCellLayoutStyle"/>
                          <w:spacing w:after="0" w:line="240" w:lineRule="auto"/>
                        </w:pPr>
                      </w:p>
                    </w:tc>
                    <w:tc>
                      <w:tcPr>
                        <w:tcW w:w="90" w:type="dxa"/>
                      </w:tcPr>
                      <w:p w14:paraId="4030D7EC" w14:textId="77777777" w:rsidR="0002616D" w:rsidRDefault="0002616D">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2616D" w14:paraId="7FE7D9F6"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2CD84550" w14:textId="77777777" w:rsidR="0002616D" w:rsidRDefault="000D08ED">
                              <w:pPr>
                                <w:spacing w:after="0" w:line="240" w:lineRule="auto"/>
                              </w:pPr>
                              <w:r>
                                <w:rPr>
                                  <w:rFonts w:ascii="Calibri" w:eastAsia="Calibri" w:hAnsi="Calibri"/>
                                  <w:b/>
                                  <w:color w:val="000000"/>
                                  <w:sz w:val="24"/>
                                </w:rPr>
                                <w:t>Activity Consultation and Collaboration</w:t>
                              </w:r>
                            </w:p>
                          </w:tc>
                        </w:tr>
                      </w:tbl>
                      <w:p w14:paraId="7CA1B2A4" w14:textId="77777777" w:rsidR="0002616D" w:rsidRDefault="0002616D">
                        <w:pPr>
                          <w:spacing w:after="0" w:line="240" w:lineRule="auto"/>
                        </w:pPr>
                      </w:p>
                    </w:tc>
                    <w:tc>
                      <w:tcPr>
                        <w:tcW w:w="4804" w:type="dxa"/>
                      </w:tcPr>
                      <w:p w14:paraId="624F3C94" w14:textId="77777777" w:rsidR="0002616D" w:rsidRDefault="0002616D">
                        <w:pPr>
                          <w:pStyle w:val="EmptyCellLayoutStyle"/>
                          <w:spacing w:after="0" w:line="240" w:lineRule="auto"/>
                        </w:pPr>
                      </w:p>
                    </w:tc>
                  </w:tr>
                </w:tbl>
                <w:p w14:paraId="227CF887" w14:textId="77777777" w:rsidR="0002616D" w:rsidRDefault="0002616D">
                  <w:pPr>
                    <w:spacing w:after="0" w:line="240" w:lineRule="auto"/>
                  </w:pPr>
                </w:p>
              </w:tc>
            </w:tr>
            <w:tr w:rsidR="0002616D" w14:paraId="5843B007" w14:textId="77777777">
              <w:trPr>
                <w:trHeight w:val="282"/>
              </w:trPr>
              <w:tc>
                <w:tcPr>
                  <w:tcW w:w="10714" w:type="dxa"/>
                  <w:tcBorders>
                    <w:top w:val="nil"/>
                    <w:left w:val="nil"/>
                    <w:bottom w:val="nil"/>
                    <w:right w:val="nil"/>
                  </w:tcBorders>
                  <w:tcMar>
                    <w:top w:w="39" w:type="dxa"/>
                    <w:left w:w="39" w:type="dxa"/>
                    <w:bottom w:w="39" w:type="dxa"/>
                    <w:right w:w="39" w:type="dxa"/>
                  </w:tcMar>
                </w:tcPr>
                <w:p w14:paraId="3B201147" w14:textId="77777777" w:rsidR="0002616D" w:rsidRDefault="0002616D">
                  <w:pPr>
                    <w:spacing w:after="0" w:line="240" w:lineRule="auto"/>
                  </w:pPr>
                </w:p>
              </w:tc>
            </w:tr>
            <w:tr w:rsidR="0002616D" w14:paraId="149AE833" w14:textId="77777777">
              <w:trPr>
                <w:trHeight w:val="262"/>
              </w:trPr>
              <w:tc>
                <w:tcPr>
                  <w:tcW w:w="10714" w:type="dxa"/>
                  <w:tcBorders>
                    <w:top w:val="nil"/>
                    <w:left w:val="nil"/>
                    <w:bottom w:val="nil"/>
                    <w:right w:val="nil"/>
                  </w:tcBorders>
                  <w:tcMar>
                    <w:top w:w="39" w:type="dxa"/>
                    <w:left w:w="39" w:type="dxa"/>
                    <w:bottom w:w="39" w:type="dxa"/>
                    <w:right w:w="39" w:type="dxa"/>
                  </w:tcMar>
                </w:tcPr>
                <w:p w14:paraId="37C4D136" w14:textId="77777777" w:rsidR="0002616D" w:rsidRDefault="000D08ED">
                  <w:pPr>
                    <w:spacing w:after="0" w:line="240" w:lineRule="auto"/>
                  </w:pPr>
                  <w:r>
                    <w:rPr>
                      <w:rFonts w:ascii="Calibri" w:eastAsia="Calibri" w:hAnsi="Calibri"/>
                      <w:b/>
                      <w:color w:val="000000"/>
                    </w:rPr>
                    <w:t xml:space="preserve">Consultation </w:t>
                  </w:r>
                </w:p>
              </w:tc>
            </w:tr>
            <w:tr w:rsidR="0002616D" w14:paraId="1BB65D8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5CAAF5E" w14:textId="77777777" w:rsidR="0002616D" w:rsidRDefault="000D08ED">
                  <w:pPr>
                    <w:spacing w:after="0" w:line="240" w:lineRule="auto"/>
                  </w:pPr>
                  <w:r>
                    <w:rPr>
                      <w:rFonts w:ascii="Calibri" w:eastAsia="Calibri" w:hAnsi="Calibri"/>
                      <w:color w:val="000000"/>
                    </w:rPr>
                    <w:t>NBMPHN partnered with Uniting the lead agency to establish headspace Penrith. Prior to establishment, consultations were held with key stakeholders including LHD Child and Youth Mental Health Services, young people, local high schools, local youth services, the local youth interagency, local council and allied health providers. These key stakeholders continue to be consulted as necessary to assist the lead agency in providing a locally relevant headspace service. Key stakeholders sit on and have representat</w:t>
                  </w:r>
                  <w:r>
                    <w:rPr>
                      <w:rFonts w:ascii="Calibri" w:eastAsia="Calibri" w:hAnsi="Calibri"/>
                      <w:color w:val="000000"/>
                    </w:rPr>
                    <w:t>ion on the consortium for headspace Penrith which provides advice and in-kind services to the centre. Local young people are also active members of the Youth Advisory Committee and advise the headspace centre from a youth perspective, as well as assist in recruitment, community events and guiding promotional and key materials at the headspace centre. Similarly, friends and families of young people have an advisory committee that functions in the same way as the youth advisory committee.</w:t>
                  </w:r>
                  <w:r>
                    <w:rPr>
                      <w:rFonts w:ascii="Calibri" w:eastAsia="Calibri" w:hAnsi="Calibri"/>
                      <w:color w:val="000000"/>
                    </w:rPr>
                    <w:br/>
                  </w:r>
                  <w:r>
                    <w:rPr>
                      <w:rFonts w:ascii="Calibri" w:eastAsia="Calibri" w:hAnsi="Calibri"/>
                      <w:color w:val="000000"/>
                    </w:rPr>
                    <w:br/>
                    <w:t>These key stakehold</w:t>
                  </w:r>
                  <w:r>
                    <w:rPr>
                      <w:rFonts w:ascii="Calibri" w:eastAsia="Calibri" w:hAnsi="Calibri"/>
                      <w:color w:val="000000"/>
                    </w:rPr>
                    <w:t>ers were and will be consulted throughout the planned activities for the enhancement funding.</w:t>
                  </w:r>
                </w:p>
              </w:tc>
            </w:tr>
            <w:tr w:rsidR="0002616D" w14:paraId="21125D30" w14:textId="77777777">
              <w:trPr>
                <w:trHeight w:val="262"/>
              </w:trPr>
              <w:tc>
                <w:tcPr>
                  <w:tcW w:w="10714" w:type="dxa"/>
                  <w:tcBorders>
                    <w:top w:val="nil"/>
                    <w:left w:val="nil"/>
                    <w:bottom w:val="nil"/>
                    <w:right w:val="nil"/>
                  </w:tcBorders>
                  <w:tcMar>
                    <w:top w:w="39" w:type="dxa"/>
                    <w:left w:w="39" w:type="dxa"/>
                    <w:bottom w:w="39" w:type="dxa"/>
                    <w:right w:w="39" w:type="dxa"/>
                  </w:tcMar>
                </w:tcPr>
                <w:p w14:paraId="3E2EB63F" w14:textId="77777777" w:rsidR="0002616D" w:rsidRDefault="000D08ED">
                  <w:pPr>
                    <w:spacing w:after="0" w:line="240" w:lineRule="auto"/>
                  </w:pPr>
                  <w:r>
                    <w:rPr>
                      <w:rFonts w:ascii="Calibri" w:eastAsia="Calibri" w:hAnsi="Calibri"/>
                      <w:b/>
                      <w:color w:val="000000"/>
                    </w:rPr>
                    <w:t xml:space="preserve">Collaboration </w:t>
                  </w:r>
                </w:p>
              </w:tc>
            </w:tr>
            <w:tr w:rsidR="0002616D" w14:paraId="530465C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88DCD28" w14:textId="77777777" w:rsidR="0002616D" w:rsidRDefault="000D08ED">
                  <w:pPr>
                    <w:spacing w:after="0" w:line="240" w:lineRule="auto"/>
                  </w:pPr>
                  <w:r>
                    <w:rPr>
                      <w:rFonts w:ascii="Calibri" w:eastAsia="Calibri" w:hAnsi="Calibri"/>
                      <w:color w:val="000000"/>
                    </w:rPr>
                    <w:t>The headspace service was co-designed with the lead agency, local young people, local relevant youth services, high schools and local council, keeping in line with headspace National Guidelines. These key stakeholders are represented on the headspace Penrith consortium, Youth Advisory Committee and Friends and Family committee and will be collaborated with as needed for the planned activities for the enhancement funding.</w:t>
                  </w:r>
                </w:p>
              </w:tc>
            </w:tr>
            <w:tr w:rsidR="0002616D" w14:paraId="6FFD15B9"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6AC05801" w14:textId="77777777" w:rsidR="0002616D" w:rsidRDefault="0002616D">
                  <w:pPr>
                    <w:spacing w:after="0" w:line="240" w:lineRule="auto"/>
                  </w:pPr>
                </w:p>
              </w:tc>
            </w:tr>
            <w:tr w:rsidR="0002616D" w14:paraId="71DCCA9F" w14:textId="77777777">
              <w:trPr>
                <w:trHeight w:val="282"/>
              </w:trPr>
              <w:tc>
                <w:tcPr>
                  <w:tcW w:w="10714" w:type="dxa"/>
                  <w:tcBorders>
                    <w:top w:val="nil"/>
                    <w:left w:val="nil"/>
                    <w:bottom w:val="nil"/>
                    <w:right w:val="nil"/>
                  </w:tcBorders>
                  <w:tcMar>
                    <w:top w:w="39" w:type="dxa"/>
                    <w:left w:w="39" w:type="dxa"/>
                    <w:bottom w:w="39" w:type="dxa"/>
                    <w:right w:w="39" w:type="dxa"/>
                  </w:tcMar>
                </w:tcPr>
                <w:p w14:paraId="5B37419B" w14:textId="77777777" w:rsidR="0002616D" w:rsidRDefault="0002616D">
                  <w:pPr>
                    <w:spacing w:after="0" w:line="240" w:lineRule="auto"/>
                  </w:pPr>
                </w:p>
              </w:tc>
            </w:tr>
            <w:tr w:rsidR="0002616D" w14:paraId="691FCD37"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2616D" w14:paraId="150159C8"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3E562482" w14:textId="77777777" w:rsidR="0002616D" w:rsidRDefault="000D08ED">
                        <w:pPr>
                          <w:spacing w:after="0" w:line="240" w:lineRule="auto"/>
                        </w:pPr>
                        <w:r>
                          <w:rPr>
                            <w:noProof/>
                          </w:rPr>
                          <w:drawing>
                            <wp:inline distT="0" distB="0" distL="0" distR="0" wp14:anchorId="4E4DF178" wp14:editId="1F355805">
                              <wp:extent cx="615003" cy="384377"/>
                              <wp:effectExtent l="0" t="0" r="0" b="0"/>
                              <wp:docPr id="100" name="img8.png"/>
                              <wp:cNvGraphicFramePr/>
                              <a:graphic xmlns:a="http://schemas.openxmlformats.org/drawingml/2006/main">
                                <a:graphicData uri="http://schemas.openxmlformats.org/drawingml/2006/picture">
                                  <pic:pic xmlns:pic="http://schemas.openxmlformats.org/drawingml/2006/picture">
                                    <pic:nvPicPr>
                                      <pic:cNvPr id="101" name="img8.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09C354B0" w14:textId="77777777" w:rsidR="0002616D" w:rsidRDefault="0002616D">
                        <w:pPr>
                          <w:pStyle w:val="EmptyCellLayoutStyle"/>
                          <w:spacing w:after="0" w:line="240" w:lineRule="auto"/>
                        </w:pPr>
                      </w:p>
                    </w:tc>
                    <w:tc>
                      <w:tcPr>
                        <w:tcW w:w="4725" w:type="dxa"/>
                      </w:tcPr>
                      <w:p w14:paraId="2594A607" w14:textId="77777777" w:rsidR="0002616D" w:rsidRDefault="0002616D">
                        <w:pPr>
                          <w:pStyle w:val="EmptyCellLayoutStyle"/>
                          <w:spacing w:after="0" w:line="240" w:lineRule="auto"/>
                        </w:pPr>
                      </w:p>
                    </w:tc>
                    <w:tc>
                      <w:tcPr>
                        <w:tcW w:w="4804" w:type="dxa"/>
                      </w:tcPr>
                      <w:p w14:paraId="52B215F6" w14:textId="77777777" w:rsidR="0002616D" w:rsidRDefault="0002616D">
                        <w:pPr>
                          <w:pStyle w:val="EmptyCellLayoutStyle"/>
                          <w:spacing w:after="0" w:line="240" w:lineRule="auto"/>
                        </w:pPr>
                      </w:p>
                    </w:tc>
                  </w:tr>
                  <w:tr w:rsidR="0002616D" w14:paraId="4A5282C0" w14:textId="77777777">
                    <w:trPr>
                      <w:trHeight w:val="601"/>
                    </w:trPr>
                    <w:tc>
                      <w:tcPr>
                        <w:tcW w:w="1095" w:type="dxa"/>
                        <w:vMerge/>
                      </w:tcPr>
                      <w:p w14:paraId="6FDE1835" w14:textId="77777777" w:rsidR="0002616D" w:rsidRDefault="0002616D">
                        <w:pPr>
                          <w:pStyle w:val="EmptyCellLayoutStyle"/>
                          <w:spacing w:after="0" w:line="240" w:lineRule="auto"/>
                        </w:pPr>
                      </w:p>
                    </w:tc>
                    <w:tc>
                      <w:tcPr>
                        <w:tcW w:w="90" w:type="dxa"/>
                      </w:tcPr>
                      <w:p w14:paraId="36539F31" w14:textId="77777777" w:rsidR="0002616D" w:rsidRDefault="0002616D">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2616D" w14:paraId="75420F74"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410EF10B" w14:textId="77777777" w:rsidR="0002616D" w:rsidRDefault="000D08ED">
                              <w:pPr>
                                <w:spacing w:after="0" w:line="240" w:lineRule="auto"/>
                              </w:pPr>
                              <w:r>
                                <w:rPr>
                                  <w:rFonts w:ascii="Calibri" w:eastAsia="Calibri" w:hAnsi="Calibri"/>
                                  <w:b/>
                                  <w:color w:val="000000"/>
                                  <w:sz w:val="24"/>
                                </w:rPr>
                                <w:t>Activity Milestone Details/Duration</w:t>
                              </w:r>
                            </w:p>
                          </w:tc>
                        </w:tr>
                      </w:tbl>
                      <w:p w14:paraId="0257DAE4" w14:textId="77777777" w:rsidR="0002616D" w:rsidRDefault="0002616D">
                        <w:pPr>
                          <w:spacing w:after="0" w:line="240" w:lineRule="auto"/>
                        </w:pPr>
                      </w:p>
                    </w:tc>
                    <w:tc>
                      <w:tcPr>
                        <w:tcW w:w="4804" w:type="dxa"/>
                      </w:tcPr>
                      <w:p w14:paraId="7F751924" w14:textId="77777777" w:rsidR="0002616D" w:rsidRDefault="0002616D">
                        <w:pPr>
                          <w:pStyle w:val="EmptyCellLayoutStyle"/>
                          <w:spacing w:after="0" w:line="240" w:lineRule="auto"/>
                        </w:pPr>
                      </w:p>
                    </w:tc>
                  </w:tr>
                </w:tbl>
                <w:p w14:paraId="5A6ED64A" w14:textId="77777777" w:rsidR="0002616D" w:rsidRDefault="0002616D">
                  <w:pPr>
                    <w:spacing w:after="0" w:line="240" w:lineRule="auto"/>
                  </w:pPr>
                </w:p>
              </w:tc>
            </w:tr>
            <w:tr w:rsidR="0002616D" w14:paraId="0EACAAA2" w14:textId="77777777">
              <w:trPr>
                <w:trHeight w:val="282"/>
              </w:trPr>
              <w:tc>
                <w:tcPr>
                  <w:tcW w:w="10714" w:type="dxa"/>
                  <w:tcBorders>
                    <w:top w:val="nil"/>
                    <w:left w:val="nil"/>
                    <w:bottom w:val="nil"/>
                    <w:right w:val="nil"/>
                  </w:tcBorders>
                  <w:tcMar>
                    <w:top w:w="39" w:type="dxa"/>
                    <w:left w:w="39" w:type="dxa"/>
                    <w:bottom w:w="39" w:type="dxa"/>
                    <w:right w:w="39" w:type="dxa"/>
                  </w:tcMar>
                </w:tcPr>
                <w:p w14:paraId="0410AC3F" w14:textId="77777777" w:rsidR="0002616D" w:rsidRDefault="0002616D">
                  <w:pPr>
                    <w:spacing w:after="0" w:line="240" w:lineRule="auto"/>
                  </w:pPr>
                </w:p>
              </w:tc>
            </w:tr>
            <w:tr w:rsidR="0002616D" w14:paraId="47D4C9EA" w14:textId="77777777">
              <w:trPr>
                <w:trHeight w:val="262"/>
              </w:trPr>
              <w:tc>
                <w:tcPr>
                  <w:tcW w:w="10714" w:type="dxa"/>
                  <w:tcBorders>
                    <w:top w:val="nil"/>
                    <w:left w:val="nil"/>
                    <w:bottom w:val="nil"/>
                    <w:right w:val="nil"/>
                  </w:tcBorders>
                  <w:tcMar>
                    <w:top w:w="39" w:type="dxa"/>
                    <w:left w:w="39" w:type="dxa"/>
                    <w:bottom w:w="39" w:type="dxa"/>
                    <w:right w:w="39" w:type="dxa"/>
                  </w:tcMar>
                </w:tcPr>
                <w:p w14:paraId="111AAFBE" w14:textId="77777777" w:rsidR="0002616D" w:rsidRDefault="000D08ED">
                  <w:pPr>
                    <w:spacing w:after="0" w:line="240" w:lineRule="auto"/>
                  </w:pPr>
                  <w:r>
                    <w:rPr>
                      <w:rFonts w:ascii="Calibri" w:eastAsia="Calibri" w:hAnsi="Calibri"/>
                      <w:b/>
                      <w:color w:val="000000"/>
                    </w:rPr>
                    <w:t xml:space="preserve">Activity Start Date </w:t>
                  </w:r>
                </w:p>
              </w:tc>
            </w:tr>
            <w:tr w:rsidR="0002616D" w14:paraId="0DFBE72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952F132" w14:textId="77777777" w:rsidR="0002616D" w:rsidRDefault="000D08ED">
                  <w:pPr>
                    <w:spacing w:after="0" w:line="240" w:lineRule="auto"/>
                  </w:pPr>
                  <w:r>
                    <w:rPr>
                      <w:rFonts w:ascii="Calibri" w:eastAsia="Calibri" w:hAnsi="Calibri"/>
                      <w:color w:val="000000"/>
                    </w:rPr>
                    <w:t>30/04/2023</w:t>
                  </w:r>
                </w:p>
              </w:tc>
            </w:tr>
            <w:tr w:rsidR="0002616D" w14:paraId="2766167D" w14:textId="77777777">
              <w:trPr>
                <w:trHeight w:val="262"/>
              </w:trPr>
              <w:tc>
                <w:tcPr>
                  <w:tcW w:w="10714" w:type="dxa"/>
                  <w:tcBorders>
                    <w:top w:val="nil"/>
                    <w:left w:val="nil"/>
                    <w:bottom w:val="nil"/>
                    <w:right w:val="nil"/>
                  </w:tcBorders>
                  <w:tcMar>
                    <w:top w:w="39" w:type="dxa"/>
                    <w:left w:w="39" w:type="dxa"/>
                    <w:bottom w:w="39" w:type="dxa"/>
                    <w:right w:w="39" w:type="dxa"/>
                  </w:tcMar>
                </w:tcPr>
                <w:p w14:paraId="13E0854A" w14:textId="77777777" w:rsidR="0002616D" w:rsidRDefault="000D08ED">
                  <w:pPr>
                    <w:spacing w:after="0" w:line="240" w:lineRule="auto"/>
                  </w:pPr>
                  <w:r>
                    <w:rPr>
                      <w:rFonts w:ascii="Calibri" w:eastAsia="Calibri" w:hAnsi="Calibri"/>
                      <w:b/>
                      <w:color w:val="000000"/>
                    </w:rPr>
                    <w:t xml:space="preserve">Activity End Date </w:t>
                  </w:r>
                </w:p>
              </w:tc>
            </w:tr>
            <w:tr w:rsidR="0002616D" w14:paraId="5CF6113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2799281" w14:textId="77777777" w:rsidR="0002616D" w:rsidRDefault="000D08ED">
                  <w:pPr>
                    <w:spacing w:after="0" w:line="240" w:lineRule="auto"/>
                  </w:pPr>
                  <w:r>
                    <w:rPr>
                      <w:rFonts w:ascii="Calibri" w:eastAsia="Calibri" w:hAnsi="Calibri"/>
                      <w:color w:val="000000"/>
                    </w:rPr>
                    <w:t>29/06/2026</w:t>
                  </w:r>
                </w:p>
              </w:tc>
            </w:tr>
            <w:tr w:rsidR="0002616D" w14:paraId="6A5BF9D2" w14:textId="77777777">
              <w:trPr>
                <w:trHeight w:val="262"/>
              </w:trPr>
              <w:tc>
                <w:tcPr>
                  <w:tcW w:w="10714" w:type="dxa"/>
                  <w:tcBorders>
                    <w:top w:val="nil"/>
                    <w:left w:val="nil"/>
                    <w:bottom w:val="nil"/>
                    <w:right w:val="nil"/>
                  </w:tcBorders>
                  <w:tcMar>
                    <w:top w:w="39" w:type="dxa"/>
                    <w:left w:w="39" w:type="dxa"/>
                    <w:bottom w:w="39" w:type="dxa"/>
                    <w:right w:w="39" w:type="dxa"/>
                  </w:tcMar>
                </w:tcPr>
                <w:p w14:paraId="66FF4737" w14:textId="77777777" w:rsidR="0002616D" w:rsidRDefault="000D08ED">
                  <w:pPr>
                    <w:spacing w:after="0" w:line="240" w:lineRule="auto"/>
                  </w:pPr>
                  <w:r>
                    <w:rPr>
                      <w:rFonts w:ascii="Calibri" w:eastAsia="Calibri" w:hAnsi="Calibri"/>
                      <w:b/>
                      <w:color w:val="000000"/>
                    </w:rPr>
                    <w:t>Service Delivery Start Date</w:t>
                  </w:r>
                </w:p>
              </w:tc>
            </w:tr>
            <w:tr w:rsidR="0002616D" w14:paraId="418DAA3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58BDC42" w14:textId="77777777" w:rsidR="0002616D" w:rsidRDefault="000D08ED">
                  <w:pPr>
                    <w:spacing w:after="0" w:line="240" w:lineRule="auto"/>
                  </w:pPr>
                  <w:r>
                    <w:rPr>
                      <w:rFonts w:ascii="Calibri" w:eastAsia="Calibri" w:hAnsi="Calibri"/>
                      <w:color w:val="000000"/>
                    </w:rPr>
                    <w:t>01/07/2023</w:t>
                  </w:r>
                </w:p>
              </w:tc>
            </w:tr>
            <w:tr w:rsidR="0002616D" w14:paraId="53BD406D" w14:textId="77777777">
              <w:trPr>
                <w:trHeight w:val="262"/>
              </w:trPr>
              <w:tc>
                <w:tcPr>
                  <w:tcW w:w="10714" w:type="dxa"/>
                  <w:tcBorders>
                    <w:top w:val="nil"/>
                    <w:left w:val="nil"/>
                    <w:bottom w:val="nil"/>
                    <w:right w:val="nil"/>
                  </w:tcBorders>
                  <w:tcMar>
                    <w:top w:w="39" w:type="dxa"/>
                    <w:left w:w="39" w:type="dxa"/>
                    <w:bottom w:w="39" w:type="dxa"/>
                    <w:right w:w="39" w:type="dxa"/>
                  </w:tcMar>
                </w:tcPr>
                <w:p w14:paraId="72C6E7F3" w14:textId="77777777" w:rsidR="0002616D" w:rsidRDefault="000D08ED">
                  <w:pPr>
                    <w:spacing w:after="0" w:line="240" w:lineRule="auto"/>
                  </w:pPr>
                  <w:r>
                    <w:rPr>
                      <w:rFonts w:ascii="Calibri" w:eastAsia="Calibri" w:hAnsi="Calibri"/>
                      <w:b/>
                      <w:color w:val="000000"/>
                    </w:rPr>
                    <w:t>Service Delivery End Date</w:t>
                  </w:r>
                </w:p>
              </w:tc>
            </w:tr>
            <w:tr w:rsidR="0002616D" w14:paraId="0018FDE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E5D65D9" w14:textId="77777777" w:rsidR="0002616D" w:rsidRDefault="000D08ED">
                  <w:pPr>
                    <w:spacing w:after="0" w:line="240" w:lineRule="auto"/>
                  </w:pPr>
                  <w:r>
                    <w:rPr>
                      <w:rFonts w:ascii="Calibri" w:eastAsia="Calibri" w:hAnsi="Calibri"/>
                      <w:color w:val="000000"/>
                    </w:rPr>
                    <w:t>30/06/2026</w:t>
                  </w:r>
                </w:p>
              </w:tc>
            </w:tr>
            <w:tr w:rsidR="0002616D" w14:paraId="6037CED5" w14:textId="77777777">
              <w:trPr>
                <w:trHeight w:val="262"/>
              </w:trPr>
              <w:tc>
                <w:tcPr>
                  <w:tcW w:w="10714" w:type="dxa"/>
                  <w:tcBorders>
                    <w:top w:val="nil"/>
                    <w:left w:val="nil"/>
                    <w:bottom w:val="nil"/>
                    <w:right w:val="nil"/>
                  </w:tcBorders>
                  <w:tcMar>
                    <w:top w:w="39" w:type="dxa"/>
                    <w:left w:w="39" w:type="dxa"/>
                    <w:bottom w:w="39" w:type="dxa"/>
                    <w:right w:w="39" w:type="dxa"/>
                  </w:tcMar>
                </w:tcPr>
                <w:p w14:paraId="59D1C9CE" w14:textId="77777777" w:rsidR="0002616D" w:rsidRDefault="000D08ED">
                  <w:pPr>
                    <w:spacing w:after="0" w:line="240" w:lineRule="auto"/>
                  </w:pPr>
                  <w:r>
                    <w:rPr>
                      <w:rFonts w:ascii="Calibri" w:eastAsia="Calibri" w:hAnsi="Calibri"/>
                      <w:b/>
                      <w:color w:val="000000"/>
                    </w:rPr>
                    <w:t>Other Relevant Milestones</w:t>
                  </w:r>
                </w:p>
              </w:tc>
            </w:tr>
            <w:tr w:rsidR="0002616D" w14:paraId="14BC142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806B78A" w14:textId="77777777" w:rsidR="0002616D" w:rsidRDefault="0002616D">
                  <w:pPr>
                    <w:spacing w:after="0" w:line="240" w:lineRule="auto"/>
                  </w:pPr>
                </w:p>
              </w:tc>
            </w:tr>
            <w:tr w:rsidR="0002616D" w14:paraId="25687057"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0E5D1E84" w14:textId="77777777" w:rsidR="0002616D" w:rsidRDefault="0002616D">
                  <w:pPr>
                    <w:spacing w:after="0" w:line="240" w:lineRule="auto"/>
                  </w:pPr>
                </w:p>
              </w:tc>
            </w:tr>
            <w:tr w:rsidR="0002616D" w14:paraId="5485927B" w14:textId="77777777">
              <w:trPr>
                <w:trHeight w:val="282"/>
              </w:trPr>
              <w:tc>
                <w:tcPr>
                  <w:tcW w:w="10714" w:type="dxa"/>
                  <w:tcBorders>
                    <w:top w:val="nil"/>
                    <w:left w:val="nil"/>
                    <w:bottom w:val="nil"/>
                    <w:right w:val="nil"/>
                  </w:tcBorders>
                  <w:tcMar>
                    <w:top w:w="39" w:type="dxa"/>
                    <w:left w:w="39" w:type="dxa"/>
                    <w:bottom w:w="39" w:type="dxa"/>
                    <w:right w:w="39" w:type="dxa"/>
                  </w:tcMar>
                </w:tcPr>
                <w:p w14:paraId="53768A67" w14:textId="77777777" w:rsidR="0002616D" w:rsidRDefault="0002616D">
                  <w:pPr>
                    <w:spacing w:after="0" w:line="240" w:lineRule="auto"/>
                  </w:pPr>
                </w:p>
                <w:p w14:paraId="28613D93" w14:textId="77777777" w:rsidR="000D08ED" w:rsidRDefault="000D08ED">
                  <w:pPr>
                    <w:spacing w:after="0" w:line="240" w:lineRule="auto"/>
                  </w:pPr>
                </w:p>
                <w:p w14:paraId="32AA90E6" w14:textId="77777777" w:rsidR="000D08ED" w:rsidRDefault="000D08ED">
                  <w:pPr>
                    <w:spacing w:after="0" w:line="240" w:lineRule="auto"/>
                  </w:pPr>
                </w:p>
              </w:tc>
            </w:tr>
            <w:tr w:rsidR="0002616D" w14:paraId="597B14D6"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2616D" w14:paraId="4FC08920"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23516B1A" w14:textId="77777777" w:rsidR="0002616D" w:rsidRDefault="000D08ED">
                        <w:pPr>
                          <w:spacing w:after="0" w:line="240" w:lineRule="auto"/>
                        </w:pPr>
                        <w:r>
                          <w:rPr>
                            <w:noProof/>
                          </w:rPr>
                          <w:lastRenderedPageBreak/>
                          <w:drawing>
                            <wp:inline distT="0" distB="0" distL="0" distR="0" wp14:anchorId="5C7E7FF9" wp14:editId="7C004A38">
                              <wp:extent cx="615003" cy="384377"/>
                              <wp:effectExtent l="0" t="0" r="0" b="0"/>
                              <wp:docPr id="102" name="img9.png"/>
                              <wp:cNvGraphicFramePr/>
                              <a:graphic xmlns:a="http://schemas.openxmlformats.org/drawingml/2006/main">
                                <a:graphicData uri="http://schemas.openxmlformats.org/drawingml/2006/picture">
                                  <pic:pic xmlns:pic="http://schemas.openxmlformats.org/drawingml/2006/picture">
                                    <pic:nvPicPr>
                                      <pic:cNvPr id="103" name="img9.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058685F0" w14:textId="77777777" w:rsidR="0002616D" w:rsidRDefault="0002616D">
                        <w:pPr>
                          <w:pStyle w:val="EmptyCellLayoutStyle"/>
                          <w:spacing w:after="0" w:line="240" w:lineRule="auto"/>
                        </w:pPr>
                      </w:p>
                    </w:tc>
                    <w:tc>
                      <w:tcPr>
                        <w:tcW w:w="4725" w:type="dxa"/>
                      </w:tcPr>
                      <w:p w14:paraId="14CCF23A" w14:textId="77777777" w:rsidR="0002616D" w:rsidRDefault="0002616D">
                        <w:pPr>
                          <w:pStyle w:val="EmptyCellLayoutStyle"/>
                          <w:spacing w:after="0" w:line="240" w:lineRule="auto"/>
                        </w:pPr>
                      </w:p>
                    </w:tc>
                    <w:tc>
                      <w:tcPr>
                        <w:tcW w:w="4804" w:type="dxa"/>
                      </w:tcPr>
                      <w:p w14:paraId="15754ABA" w14:textId="77777777" w:rsidR="0002616D" w:rsidRDefault="0002616D">
                        <w:pPr>
                          <w:pStyle w:val="EmptyCellLayoutStyle"/>
                          <w:spacing w:after="0" w:line="240" w:lineRule="auto"/>
                        </w:pPr>
                      </w:p>
                    </w:tc>
                  </w:tr>
                  <w:tr w:rsidR="0002616D" w14:paraId="4F4182DB" w14:textId="77777777">
                    <w:trPr>
                      <w:trHeight w:val="601"/>
                    </w:trPr>
                    <w:tc>
                      <w:tcPr>
                        <w:tcW w:w="1095" w:type="dxa"/>
                        <w:vMerge/>
                      </w:tcPr>
                      <w:p w14:paraId="28597C60" w14:textId="77777777" w:rsidR="0002616D" w:rsidRDefault="0002616D">
                        <w:pPr>
                          <w:pStyle w:val="EmptyCellLayoutStyle"/>
                          <w:spacing w:after="0" w:line="240" w:lineRule="auto"/>
                        </w:pPr>
                      </w:p>
                    </w:tc>
                    <w:tc>
                      <w:tcPr>
                        <w:tcW w:w="90" w:type="dxa"/>
                      </w:tcPr>
                      <w:p w14:paraId="0C0529FF" w14:textId="77777777" w:rsidR="0002616D" w:rsidRDefault="0002616D">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2616D" w14:paraId="636D2862"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3D28DB2D" w14:textId="77777777" w:rsidR="0002616D" w:rsidRDefault="000D08ED">
                              <w:pPr>
                                <w:spacing w:after="0" w:line="240" w:lineRule="auto"/>
                              </w:pPr>
                              <w:r>
                                <w:rPr>
                                  <w:rFonts w:ascii="Calibri" w:eastAsia="Calibri" w:hAnsi="Calibri"/>
                                  <w:b/>
                                  <w:color w:val="000000"/>
                                  <w:sz w:val="24"/>
                                </w:rPr>
                                <w:t>Activity Commissioning</w:t>
                              </w:r>
                            </w:p>
                          </w:tc>
                        </w:tr>
                      </w:tbl>
                      <w:p w14:paraId="6DB32C0A" w14:textId="77777777" w:rsidR="0002616D" w:rsidRDefault="0002616D">
                        <w:pPr>
                          <w:spacing w:after="0" w:line="240" w:lineRule="auto"/>
                        </w:pPr>
                      </w:p>
                    </w:tc>
                    <w:tc>
                      <w:tcPr>
                        <w:tcW w:w="4804" w:type="dxa"/>
                      </w:tcPr>
                      <w:p w14:paraId="0DAD5FD1" w14:textId="77777777" w:rsidR="0002616D" w:rsidRDefault="0002616D">
                        <w:pPr>
                          <w:pStyle w:val="EmptyCellLayoutStyle"/>
                          <w:spacing w:after="0" w:line="240" w:lineRule="auto"/>
                        </w:pPr>
                      </w:p>
                    </w:tc>
                  </w:tr>
                </w:tbl>
                <w:p w14:paraId="1F45F2AA" w14:textId="77777777" w:rsidR="0002616D" w:rsidRDefault="0002616D">
                  <w:pPr>
                    <w:spacing w:after="0" w:line="240" w:lineRule="auto"/>
                  </w:pPr>
                </w:p>
              </w:tc>
            </w:tr>
            <w:tr w:rsidR="0002616D" w14:paraId="3097DA7C" w14:textId="77777777">
              <w:trPr>
                <w:trHeight w:val="282"/>
              </w:trPr>
              <w:tc>
                <w:tcPr>
                  <w:tcW w:w="10714" w:type="dxa"/>
                  <w:tcBorders>
                    <w:top w:val="nil"/>
                    <w:left w:val="nil"/>
                    <w:bottom w:val="nil"/>
                    <w:right w:val="nil"/>
                  </w:tcBorders>
                  <w:tcMar>
                    <w:top w:w="39" w:type="dxa"/>
                    <w:left w:w="39" w:type="dxa"/>
                    <w:bottom w:w="39" w:type="dxa"/>
                    <w:right w:w="39" w:type="dxa"/>
                  </w:tcMar>
                </w:tcPr>
                <w:p w14:paraId="61DB2E9B" w14:textId="77777777" w:rsidR="0002616D" w:rsidRDefault="0002616D">
                  <w:pPr>
                    <w:spacing w:after="0" w:line="240" w:lineRule="auto"/>
                  </w:pPr>
                </w:p>
              </w:tc>
            </w:tr>
            <w:tr w:rsidR="0002616D" w14:paraId="05907EE1" w14:textId="77777777">
              <w:trPr>
                <w:trHeight w:val="262"/>
              </w:trPr>
              <w:tc>
                <w:tcPr>
                  <w:tcW w:w="10714" w:type="dxa"/>
                  <w:tcBorders>
                    <w:top w:val="nil"/>
                    <w:left w:val="nil"/>
                    <w:bottom w:val="nil"/>
                    <w:right w:val="nil"/>
                  </w:tcBorders>
                  <w:tcMar>
                    <w:top w:w="39" w:type="dxa"/>
                    <w:left w:w="39" w:type="dxa"/>
                    <w:bottom w:w="39" w:type="dxa"/>
                    <w:right w:w="39" w:type="dxa"/>
                  </w:tcMar>
                </w:tcPr>
                <w:p w14:paraId="4CA58948" w14:textId="77777777" w:rsidR="0002616D" w:rsidRDefault="000D08ED">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02616D" w14:paraId="5390B8D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3602A8C" w14:textId="77777777" w:rsidR="0002616D" w:rsidRDefault="000D08ED">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6B4D0829" w14:textId="77777777" w:rsidR="0002616D" w:rsidRDefault="000D08ED">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Yes</w:t>
                  </w:r>
                </w:p>
                <w:p w14:paraId="053EFBCB" w14:textId="77777777" w:rsidR="0002616D" w:rsidRDefault="000D08ED">
                  <w:pPr>
                    <w:spacing w:after="0" w:line="240" w:lineRule="auto"/>
                  </w:pPr>
                  <w:r>
                    <w:rPr>
                      <w:rFonts w:ascii="Calibri" w:eastAsia="Calibri" w:hAnsi="Calibri"/>
                      <w:b/>
                      <w:color w:val="000000"/>
                    </w:rPr>
                    <w:t xml:space="preserve">Direct Engagement: </w:t>
                  </w:r>
                  <w:r>
                    <w:rPr>
                      <w:rFonts w:ascii="Calibri" w:eastAsia="Calibri" w:hAnsi="Calibri"/>
                      <w:color w:val="000000"/>
                    </w:rPr>
                    <w:t>No</w:t>
                  </w:r>
                </w:p>
                <w:p w14:paraId="5C4E47A0" w14:textId="77777777" w:rsidR="0002616D" w:rsidRDefault="000D08ED">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421EBDC2" w14:textId="77777777" w:rsidR="0002616D" w:rsidRDefault="000D08ED">
                  <w:pPr>
                    <w:spacing w:after="0" w:line="240" w:lineRule="auto"/>
                  </w:pPr>
                  <w:r>
                    <w:rPr>
                      <w:rFonts w:ascii="Calibri" w:eastAsia="Calibri" w:hAnsi="Calibri"/>
                      <w:b/>
                      <w:color w:val="000000"/>
                    </w:rPr>
                    <w:t xml:space="preserve">Expression Of Interest (EOI): </w:t>
                  </w:r>
                  <w:r>
                    <w:rPr>
                      <w:rFonts w:ascii="Calibri" w:eastAsia="Calibri" w:hAnsi="Calibri"/>
                      <w:color w:val="000000"/>
                    </w:rPr>
                    <w:t>No</w:t>
                  </w:r>
                </w:p>
                <w:p w14:paraId="3062A640" w14:textId="77777777" w:rsidR="0002616D" w:rsidRDefault="000D08ED">
                  <w:pPr>
                    <w:spacing w:after="0" w:line="240" w:lineRule="auto"/>
                  </w:pPr>
                  <w:r>
                    <w:rPr>
                      <w:rFonts w:ascii="Calibri" w:eastAsia="Calibri" w:hAnsi="Calibri"/>
                      <w:b/>
                      <w:color w:val="000000"/>
                    </w:rPr>
                    <w:t xml:space="preserve">Other Approach (please provide details): </w:t>
                  </w:r>
                  <w:r>
                    <w:rPr>
                      <w:rFonts w:ascii="Calibri" w:eastAsia="Calibri" w:hAnsi="Calibri"/>
                      <w:color w:val="000000"/>
                    </w:rPr>
                    <w:t>No</w:t>
                  </w:r>
                </w:p>
              </w:tc>
            </w:tr>
            <w:tr w:rsidR="0002616D" w14:paraId="13E33C03" w14:textId="77777777">
              <w:trPr>
                <w:trHeight w:val="282"/>
              </w:trPr>
              <w:tc>
                <w:tcPr>
                  <w:tcW w:w="10714" w:type="dxa"/>
                  <w:tcBorders>
                    <w:top w:val="nil"/>
                    <w:left w:val="nil"/>
                    <w:bottom w:val="nil"/>
                    <w:right w:val="nil"/>
                  </w:tcBorders>
                  <w:tcMar>
                    <w:top w:w="39" w:type="dxa"/>
                    <w:left w:w="39" w:type="dxa"/>
                    <w:bottom w:w="39" w:type="dxa"/>
                    <w:right w:w="39" w:type="dxa"/>
                  </w:tcMar>
                </w:tcPr>
                <w:p w14:paraId="721111C2" w14:textId="77777777" w:rsidR="0002616D" w:rsidRDefault="0002616D">
                  <w:pPr>
                    <w:spacing w:after="0" w:line="240" w:lineRule="auto"/>
                  </w:pPr>
                </w:p>
              </w:tc>
            </w:tr>
            <w:tr w:rsidR="0002616D" w14:paraId="06A27D98" w14:textId="77777777">
              <w:trPr>
                <w:trHeight w:val="262"/>
              </w:trPr>
              <w:tc>
                <w:tcPr>
                  <w:tcW w:w="10714" w:type="dxa"/>
                  <w:tcBorders>
                    <w:top w:val="nil"/>
                    <w:left w:val="nil"/>
                    <w:bottom w:val="nil"/>
                    <w:right w:val="nil"/>
                  </w:tcBorders>
                  <w:tcMar>
                    <w:top w:w="39" w:type="dxa"/>
                    <w:left w:w="39" w:type="dxa"/>
                    <w:bottom w:w="39" w:type="dxa"/>
                    <w:right w:w="39" w:type="dxa"/>
                  </w:tcMar>
                </w:tcPr>
                <w:p w14:paraId="0F81EE5F" w14:textId="77777777" w:rsidR="0002616D" w:rsidRDefault="000D08ED">
                  <w:pPr>
                    <w:spacing w:after="0" w:line="240" w:lineRule="auto"/>
                  </w:pPr>
                  <w:r>
                    <w:rPr>
                      <w:rFonts w:ascii="Calibri" w:eastAsia="Calibri" w:hAnsi="Calibri"/>
                      <w:b/>
                      <w:color w:val="000000"/>
                    </w:rPr>
                    <w:t xml:space="preserve">Is this activity being co-designed? </w:t>
                  </w:r>
                </w:p>
              </w:tc>
            </w:tr>
            <w:tr w:rsidR="0002616D" w14:paraId="2A09B51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2B8E3D9" w14:textId="77777777" w:rsidR="0002616D" w:rsidRDefault="000D08ED">
                  <w:pPr>
                    <w:spacing w:after="0" w:line="240" w:lineRule="auto"/>
                  </w:pPr>
                  <w:r>
                    <w:rPr>
                      <w:rFonts w:ascii="Calibri" w:eastAsia="Calibri" w:hAnsi="Calibri"/>
                      <w:color w:val="000000"/>
                    </w:rPr>
                    <w:t>No</w:t>
                  </w:r>
                </w:p>
              </w:tc>
            </w:tr>
            <w:tr w:rsidR="0002616D" w14:paraId="7FFB5E7B" w14:textId="77777777">
              <w:trPr>
                <w:trHeight w:val="262"/>
              </w:trPr>
              <w:tc>
                <w:tcPr>
                  <w:tcW w:w="10714" w:type="dxa"/>
                  <w:tcBorders>
                    <w:top w:val="nil"/>
                    <w:left w:val="nil"/>
                    <w:bottom w:val="nil"/>
                    <w:right w:val="nil"/>
                  </w:tcBorders>
                  <w:tcMar>
                    <w:top w:w="39" w:type="dxa"/>
                    <w:left w:w="39" w:type="dxa"/>
                    <w:bottom w:w="39" w:type="dxa"/>
                    <w:right w:w="39" w:type="dxa"/>
                  </w:tcMar>
                </w:tcPr>
                <w:p w14:paraId="5174916A" w14:textId="77777777" w:rsidR="0002616D" w:rsidRDefault="000D08ED">
                  <w:pPr>
                    <w:spacing w:after="0" w:line="240" w:lineRule="auto"/>
                  </w:pPr>
                  <w:r>
                    <w:rPr>
                      <w:rFonts w:ascii="Calibri" w:eastAsia="Calibri" w:hAnsi="Calibri"/>
                      <w:b/>
                      <w:color w:val="000000"/>
                    </w:rPr>
                    <w:t xml:space="preserve">Is this activity the result of a previous co-design process? </w:t>
                  </w:r>
                </w:p>
              </w:tc>
            </w:tr>
            <w:tr w:rsidR="0002616D" w14:paraId="4F85FEA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9647FC1" w14:textId="77777777" w:rsidR="0002616D" w:rsidRDefault="000D08ED">
                  <w:pPr>
                    <w:spacing w:after="0" w:line="240" w:lineRule="auto"/>
                  </w:pPr>
                  <w:r>
                    <w:rPr>
                      <w:rFonts w:ascii="Calibri" w:eastAsia="Calibri" w:hAnsi="Calibri"/>
                      <w:color w:val="000000"/>
                    </w:rPr>
                    <w:t>No</w:t>
                  </w:r>
                </w:p>
              </w:tc>
            </w:tr>
            <w:tr w:rsidR="0002616D" w14:paraId="20C48CBF" w14:textId="77777777">
              <w:trPr>
                <w:trHeight w:val="262"/>
              </w:trPr>
              <w:tc>
                <w:tcPr>
                  <w:tcW w:w="10714" w:type="dxa"/>
                  <w:tcBorders>
                    <w:top w:val="nil"/>
                    <w:left w:val="nil"/>
                    <w:bottom w:val="nil"/>
                    <w:right w:val="nil"/>
                  </w:tcBorders>
                  <w:tcMar>
                    <w:top w:w="39" w:type="dxa"/>
                    <w:left w:w="39" w:type="dxa"/>
                    <w:bottom w:w="39" w:type="dxa"/>
                    <w:right w:w="39" w:type="dxa"/>
                  </w:tcMar>
                </w:tcPr>
                <w:p w14:paraId="628844CE" w14:textId="77777777" w:rsidR="0002616D" w:rsidRDefault="000D08ED">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02616D" w14:paraId="6815A2E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F58432B" w14:textId="77777777" w:rsidR="0002616D" w:rsidRDefault="000D08ED">
                  <w:pPr>
                    <w:spacing w:after="0" w:line="240" w:lineRule="auto"/>
                  </w:pPr>
                  <w:r>
                    <w:rPr>
                      <w:rFonts w:ascii="Calibri" w:eastAsia="Calibri" w:hAnsi="Calibri"/>
                      <w:color w:val="000000"/>
                    </w:rPr>
                    <w:t>No</w:t>
                  </w:r>
                </w:p>
              </w:tc>
            </w:tr>
            <w:tr w:rsidR="0002616D" w14:paraId="2172B4DE" w14:textId="77777777">
              <w:trPr>
                <w:trHeight w:val="262"/>
              </w:trPr>
              <w:tc>
                <w:tcPr>
                  <w:tcW w:w="10714" w:type="dxa"/>
                  <w:tcBorders>
                    <w:top w:val="nil"/>
                    <w:left w:val="nil"/>
                    <w:bottom w:val="nil"/>
                    <w:right w:val="nil"/>
                  </w:tcBorders>
                  <w:tcMar>
                    <w:top w:w="39" w:type="dxa"/>
                    <w:left w:w="39" w:type="dxa"/>
                    <w:bottom w:w="39" w:type="dxa"/>
                    <w:right w:w="39" w:type="dxa"/>
                  </w:tcMar>
                </w:tcPr>
                <w:p w14:paraId="211799C4" w14:textId="77777777" w:rsidR="0002616D" w:rsidRDefault="000D08ED">
                  <w:pPr>
                    <w:spacing w:after="0" w:line="240" w:lineRule="auto"/>
                  </w:pPr>
                  <w:r>
                    <w:rPr>
                      <w:rFonts w:ascii="Calibri" w:eastAsia="Calibri" w:hAnsi="Calibri"/>
                      <w:b/>
                      <w:color w:val="000000"/>
                    </w:rPr>
                    <w:t xml:space="preserve">Has this activity previously been co-commissioned or joint-commissioned? </w:t>
                  </w:r>
                </w:p>
              </w:tc>
            </w:tr>
            <w:tr w:rsidR="0002616D" w14:paraId="0FE0774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891791F" w14:textId="77777777" w:rsidR="0002616D" w:rsidRDefault="000D08ED">
                  <w:pPr>
                    <w:spacing w:after="0" w:line="240" w:lineRule="auto"/>
                  </w:pPr>
                  <w:r>
                    <w:rPr>
                      <w:rFonts w:ascii="Calibri" w:eastAsia="Calibri" w:hAnsi="Calibri"/>
                      <w:color w:val="000000"/>
                    </w:rPr>
                    <w:t>No</w:t>
                  </w:r>
                </w:p>
              </w:tc>
            </w:tr>
            <w:tr w:rsidR="0002616D" w14:paraId="3BBA46B2" w14:textId="77777777">
              <w:trPr>
                <w:trHeight w:val="262"/>
              </w:trPr>
              <w:tc>
                <w:tcPr>
                  <w:tcW w:w="10714" w:type="dxa"/>
                  <w:tcBorders>
                    <w:top w:val="nil"/>
                    <w:left w:val="nil"/>
                    <w:bottom w:val="nil"/>
                    <w:right w:val="nil"/>
                  </w:tcBorders>
                  <w:tcMar>
                    <w:top w:w="39" w:type="dxa"/>
                    <w:left w:w="39" w:type="dxa"/>
                    <w:bottom w:w="39" w:type="dxa"/>
                    <w:right w:w="39" w:type="dxa"/>
                  </w:tcMar>
                </w:tcPr>
                <w:p w14:paraId="314B95B0" w14:textId="77777777" w:rsidR="0002616D" w:rsidRDefault="000D08ED">
                  <w:pPr>
                    <w:spacing w:after="0" w:line="240" w:lineRule="auto"/>
                  </w:pPr>
                  <w:r>
                    <w:rPr>
                      <w:rFonts w:ascii="Calibri" w:eastAsia="Calibri" w:hAnsi="Calibri"/>
                      <w:b/>
                      <w:color w:val="000000"/>
                    </w:rPr>
                    <w:t xml:space="preserve">Decommissioning </w:t>
                  </w:r>
                </w:p>
              </w:tc>
            </w:tr>
            <w:tr w:rsidR="0002616D" w14:paraId="7BECE36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436F89F" w14:textId="77777777" w:rsidR="0002616D" w:rsidRDefault="000D08ED">
                  <w:pPr>
                    <w:spacing w:after="0" w:line="240" w:lineRule="auto"/>
                  </w:pPr>
                  <w:r>
                    <w:rPr>
                      <w:rFonts w:ascii="Calibri" w:eastAsia="Calibri" w:hAnsi="Calibri"/>
                      <w:color w:val="000000"/>
                    </w:rPr>
                    <w:t>No</w:t>
                  </w:r>
                </w:p>
              </w:tc>
            </w:tr>
            <w:tr w:rsidR="0002616D" w14:paraId="51FFE537" w14:textId="77777777">
              <w:trPr>
                <w:trHeight w:val="262"/>
              </w:trPr>
              <w:tc>
                <w:tcPr>
                  <w:tcW w:w="10714" w:type="dxa"/>
                  <w:tcBorders>
                    <w:top w:val="nil"/>
                    <w:left w:val="nil"/>
                    <w:bottom w:val="nil"/>
                    <w:right w:val="nil"/>
                  </w:tcBorders>
                  <w:tcMar>
                    <w:top w:w="39" w:type="dxa"/>
                    <w:left w:w="39" w:type="dxa"/>
                    <w:bottom w:w="39" w:type="dxa"/>
                    <w:right w:w="39" w:type="dxa"/>
                  </w:tcMar>
                </w:tcPr>
                <w:p w14:paraId="49DD8338" w14:textId="77777777" w:rsidR="0002616D" w:rsidRDefault="000D08ED">
                  <w:pPr>
                    <w:spacing w:after="0" w:line="240" w:lineRule="auto"/>
                  </w:pPr>
                  <w:r>
                    <w:rPr>
                      <w:rFonts w:ascii="Calibri" w:eastAsia="Calibri" w:hAnsi="Calibri"/>
                      <w:b/>
                      <w:color w:val="000000"/>
                    </w:rPr>
                    <w:t xml:space="preserve">Decommissioning details? </w:t>
                  </w:r>
                </w:p>
              </w:tc>
            </w:tr>
            <w:tr w:rsidR="0002616D" w14:paraId="4004266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1096212" w14:textId="77777777" w:rsidR="0002616D" w:rsidRDefault="0002616D">
                  <w:pPr>
                    <w:spacing w:after="0" w:line="240" w:lineRule="auto"/>
                  </w:pPr>
                </w:p>
              </w:tc>
            </w:tr>
            <w:tr w:rsidR="0002616D" w14:paraId="30CB4C09" w14:textId="77777777">
              <w:trPr>
                <w:trHeight w:val="262"/>
              </w:trPr>
              <w:tc>
                <w:tcPr>
                  <w:tcW w:w="10714" w:type="dxa"/>
                  <w:tcBorders>
                    <w:top w:val="nil"/>
                    <w:left w:val="nil"/>
                    <w:bottom w:val="nil"/>
                    <w:right w:val="nil"/>
                  </w:tcBorders>
                  <w:tcMar>
                    <w:top w:w="39" w:type="dxa"/>
                    <w:left w:w="39" w:type="dxa"/>
                    <w:bottom w:w="39" w:type="dxa"/>
                    <w:right w:w="39" w:type="dxa"/>
                  </w:tcMar>
                </w:tcPr>
                <w:p w14:paraId="7A4128E8" w14:textId="77777777" w:rsidR="0002616D" w:rsidRDefault="000D08ED">
                  <w:pPr>
                    <w:spacing w:after="0" w:line="240" w:lineRule="auto"/>
                  </w:pPr>
                  <w:r>
                    <w:rPr>
                      <w:rFonts w:ascii="Calibri" w:eastAsia="Calibri" w:hAnsi="Calibri"/>
                      <w:b/>
                      <w:color w:val="000000"/>
                    </w:rPr>
                    <w:t xml:space="preserve">Co-design or co-commissioning comments </w:t>
                  </w:r>
                </w:p>
              </w:tc>
            </w:tr>
            <w:tr w:rsidR="0002616D" w14:paraId="23CB8AC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230C393" w14:textId="77777777" w:rsidR="0002616D" w:rsidRDefault="0002616D">
                  <w:pPr>
                    <w:spacing w:after="0" w:line="240" w:lineRule="auto"/>
                  </w:pPr>
                </w:p>
              </w:tc>
            </w:tr>
            <w:tr w:rsidR="0002616D" w14:paraId="0B1AFEE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29722B3" w14:textId="77777777" w:rsidR="0002616D" w:rsidRDefault="0002616D">
                  <w:pPr>
                    <w:spacing w:after="0" w:line="240" w:lineRule="auto"/>
                  </w:pPr>
                </w:p>
              </w:tc>
            </w:tr>
            <w:tr w:rsidR="0002616D" w14:paraId="4E98FEC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5B29208" w14:textId="77777777" w:rsidR="0002616D" w:rsidRDefault="0002616D">
                  <w:pPr>
                    <w:spacing w:after="0" w:line="240" w:lineRule="auto"/>
                  </w:pPr>
                </w:p>
              </w:tc>
            </w:tr>
            <w:tr w:rsidR="0002616D" w14:paraId="6D4F0ED3"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5E729871" w14:textId="77777777" w:rsidR="0002616D" w:rsidRDefault="0002616D">
                  <w:pPr>
                    <w:spacing w:after="0" w:line="240" w:lineRule="auto"/>
                  </w:pPr>
                </w:p>
              </w:tc>
            </w:tr>
          </w:tbl>
          <w:p w14:paraId="1DF5977A" w14:textId="77777777" w:rsidR="0002616D" w:rsidRDefault="0002616D">
            <w:pPr>
              <w:spacing w:after="0" w:line="240" w:lineRule="auto"/>
            </w:pPr>
          </w:p>
        </w:tc>
        <w:tc>
          <w:tcPr>
            <w:tcW w:w="762" w:type="dxa"/>
          </w:tcPr>
          <w:p w14:paraId="71C0DAC4" w14:textId="77777777" w:rsidR="0002616D" w:rsidRDefault="0002616D">
            <w:pPr>
              <w:pStyle w:val="EmptyCellLayoutStyle"/>
              <w:spacing w:after="0" w:line="240" w:lineRule="auto"/>
            </w:pPr>
          </w:p>
        </w:tc>
      </w:tr>
    </w:tbl>
    <w:p w14:paraId="799F22C8" w14:textId="221745E7" w:rsidR="0002616D" w:rsidRDefault="000D08ED">
      <w:pPr>
        <w:spacing w:after="0" w:line="240" w:lineRule="auto"/>
        <w:rPr>
          <w:sz w:val="0"/>
        </w:rPr>
      </w:pPr>
      <w:r>
        <w:lastRenderedPageBreak/>
        <w:br w:type="page"/>
      </w:r>
    </w:p>
    <w:tbl>
      <w:tblPr>
        <w:tblW w:w="0" w:type="auto"/>
        <w:tblCellMar>
          <w:left w:w="0" w:type="dxa"/>
          <w:right w:w="0" w:type="dxa"/>
        </w:tblCellMar>
        <w:tblLook w:val="04A0" w:firstRow="1" w:lastRow="0" w:firstColumn="1" w:lastColumn="0" w:noHBand="0" w:noVBand="1"/>
      </w:tblPr>
      <w:tblGrid>
        <w:gridCol w:w="762"/>
        <w:gridCol w:w="10714"/>
        <w:gridCol w:w="762"/>
      </w:tblGrid>
      <w:tr w:rsidR="0002616D" w14:paraId="095FD53F" w14:textId="77777777">
        <w:tc>
          <w:tcPr>
            <w:tcW w:w="762" w:type="dxa"/>
          </w:tcPr>
          <w:p w14:paraId="69065DB9" w14:textId="77777777" w:rsidR="0002616D" w:rsidRDefault="0002616D">
            <w:pPr>
              <w:pStyle w:val="EmptyCellLayoutStyle"/>
              <w:spacing w:after="0" w:line="240" w:lineRule="auto"/>
            </w:pPr>
          </w:p>
        </w:tc>
        <w:tc>
          <w:tcPr>
            <w:tcW w:w="1071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14"/>
            </w:tblGrid>
            <w:tr w:rsidR="0002616D" w14:paraId="0AFE01C2"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344660D8" w14:textId="77777777" w:rsidR="0002616D" w:rsidRDefault="0002616D">
                  <w:pPr>
                    <w:spacing w:after="0" w:line="240" w:lineRule="auto"/>
                  </w:pPr>
                </w:p>
              </w:tc>
            </w:tr>
            <w:tr w:rsidR="0002616D" w14:paraId="2230255E" w14:textId="77777777">
              <w:trPr>
                <w:trHeight w:val="978"/>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4A0" w:firstRow="1" w:lastRow="0" w:firstColumn="1" w:lastColumn="0" w:noHBand="0" w:noVBand="1"/>
                  </w:tblPr>
                  <w:tblGrid>
                    <w:gridCol w:w="1535"/>
                    <w:gridCol w:w="9136"/>
                    <w:gridCol w:w="43"/>
                  </w:tblGrid>
                  <w:tr w:rsidR="0002616D" w14:paraId="100E6937"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4D96274C" w14:textId="77777777" w:rsidR="0002616D" w:rsidRDefault="000D08ED">
                        <w:pPr>
                          <w:spacing w:after="0" w:line="240" w:lineRule="auto"/>
                        </w:pPr>
                        <w:r>
                          <w:rPr>
                            <w:noProof/>
                          </w:rPr>
                          <w:drawing>
                            <wp:inline distT="0" distB="0" distL="0" distR="0" wp14:anchorId="7DC15803" wp14:editId="7D5A727B">
                              <wp:extent cx="949717" cy="620969"/>
                              <wp:effectExtent l="0" t="0" r="0" b="0"/>
                              <wp:docPr id="144" name="img3.png"/>
                              <wp:cNvGraphicFramePr/>
                              <a:graphic xmlns:a="http://schemas.openxmlformats.org/drawingml/2006/main">
                                <a:graphicData uri="http://schemas.openxmlformats.org/drawingml/2006/picture">
                                  <pic:pic xmlns:pic="http://schemas.openxmlformats.org/drawingml/2006/picture">
                                    <pic:nvPicPr>
                                      <pic:cNvPr id="145" name="img3.png"/>
                                      <pic:cNvPicPr/>
                                    </pic:nvPicPr>
                                    <pic:blipFill>
                                      <a:blip r:embed="rId9"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4A0" w:firstRow="1" w:lastRow="0" w:firstColumn="1" w:lastColumn="0" w:noHBand="0" w:noVBand="1"/>
                        </w:tblPr>
                        <w:tblGrid>
                          <w:gridCol w:w="9136"/>
                        </w:tblGrid>
                        <w:tr w:rsidR="0002616D" w14:paraId="6C84201C"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146E74D1" w14:textId="77777777" w:rsidR="0002616D" w:rsidRDefault="000D08ED">
                              <w:pPr>
                                <w:spacing w:after="0" w:line="240" w:lineRule="auto"/>
                              </w:pPr>
                              <w:r>
                                <w:rPr>
                                  <w:rFonts w:ascii="Calibri" w:eastAsia="Calibri" w:hAnsi="Calibri"/>
                                  <w:b/>
                                  <w:color w:val="000000"/>
                                  <w:sz w:val="36"/>
                                </w:rPr>
                                <w:t>NAB-H2H - 0 - 2024-25 Hawkesbury Head to Health Satellite</w:t>
                              </w:r>
                            </w:p>
                          </w:tc>
                        </w:tr>
                      </w:tbl>
                      <w:p w14:paraId="23D0B621" w14:textId="77777777" w:rsidR="0002616D" w:rsidRDefault="0002616D">
                        <w:pPr>
                          <w:spacing w:after="0" w:line="240" w:lineRule="auto"/>
                        </w:pPr>
                      </w:p>
                    </w:tc>
                    <w:tc>
                      <w:tcPr>
                        <w:tcW w:w="43" w:type="dxa"/>
                        <w:shd w:val="clear" w:color="auto" w:fill="DDE1EA"/>
                      </w:tcPr>
                      <w:p w14:paraId="18E7CF75" w14:textId="77777777" w:rsidR="0002616D" w:rsidRDefault="0002616D">
                        <w:pPr>
                          <w:pStyle w:val="EmptyCellLayoutStyle"/>
                          <w:spacing w:after="0" w:line="240" w:lineRule="auto"/>
                        </w:pPr>
                      </w:p>
                    </w:tc>
                  </w:tr>
                </w:tbl>
                <w:p w14:paraId="13E70ED1" w14:textId="77777777" w:rsidR="0002616D" w:rsidRDefault="0002616D">
                  <w:pPr>
                    <w:spacing w:after="0" w:line="240" w:lineRule="auto"/>
                  </w:pPr>
                </w:p>
              </w:tc>
            </w:tr>
            <w:tr w:rsidR="0002616D" w14:paraId="71431F33"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2C165EE4" w14:textId="77777777" w:rsidR="0002616D" w:rsidRDefault="0002616D">
                  <w:pPr>
                    <w:spacing w:after="0" w:line="240" w:lineRule="auto"/>
                  </w:pPr>
                </w:p>
              </w:tc>
            </w:tr>
            <w:tr w:rsidR="0002616D" w14:paraId="0F831A39"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3375"/>
                    <w:gridCol w:w="6154"/>
                  </w:tblGrid>
                  <w:tr w:rsidR="0002616D" w14:paraId="35485CD5"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3710E795" w14:textId="77777777" w:rsidR="0002616D" w:rsidRDefault="000D08ED">
                        <w:pPr>
                          <w:spacing w:after="0" w:line="240" w:lineRule="auto"/>
                        </w:pPr>
                        <w:r>
                          <w:rPr>
                            <w:noProof/>
                          </w:rPr>
                          <w:drawing>
                            <wp:inline distT="0" distB="0" distL="0" distR="0" wp14:anchorId="11E6E195" wp14:editId="6168BF35">
                              <wp:extent cx="615003" cy="384377"/>
                              <wp:effectExtent l="0" t="0" r="0" b="0"/>
                              <wp:docPr id="146" name="img4.png"/>
                              <wp:cNvGraphicFramePr/>
                              <a:graphic xmlns:a="http://schemas.openxmlformats.org/drawingml/2006/main">
                                <a:graphicData uri="http://schemas.openxmlformats.org/drawingml/2006/picture">
                                  <pic:pic xmlns:pic="http://schemas.openxmlformats.org/drawingml/2006/picture">
                                    <pic:nvPicPr>
                                      <pic:cNvPr id="147" name="img4.png"/>
                                      <pic:cNvPicPr/>
                                    </pic:nvPicPr>
                                    <pic:blipFill>
                                      <a:blip r:embed="rId10" cstate="print"/>
                                      <a:stretch>
                                        <a:fillRect/>
                                      </a:stretch>
                                    </pic:blipFill>
                                    <pic:spPr>
                                      <a:xfrm>
                                        <a:off x="0" y="0"/>
                                        <a:ext cx="615003" cy="384377"/>
                                      </a:xfrm>
                                      <a:prstGeom prst="rect">
                                        <a:avLst/>
                                      </a:prstGeom>
                                    </pic:spPr>
                                  </pic:pic>
                                </a:graphicData>
                              </a:graphic>
                            </wp:inline>
                          </w:drawing>
                        </w:r>
                      </w:p>
                    </w:tc>
                    <w:tc>
                      <w:tcPr>
                        <w:tcW w:w="90" w:type="dxa"/>
                      </w:tcPr>
                      <w:p w14:paraId="1E9102F1" w14:textId="77777777" w:rsidR="0002616D" w:rsidRDefault="0002616D">
                        <w:pPr>
                          <w:pStyle w:val="EmptyCellLayoutStyle"/>
                          <w:spacing w:after="0" w:line="240" w:lineRule="auto"/>
                        </w:pPr>
                      </w:p>
                    </w:tc>
                    <w:tc>
                      <w:tcPr>
                        <w:tcW w:w="3375" w:type="dxa"/>
                      </w:tcPr>
                      <w:p w14:paraId="3C2A99CA" w14:textId="77777777" w:rsidR="0002616D" w:rsidRDefault="0002616D">
                        <w:pPr>
                          <w:pStyle w:val="EmptyCellLayoutStyle"/>
                          <w:spacing w:after="0" w:line="240" w:lineRule="auto"/>
                        </w:pPr>
                      </w:p>
                    </w:tc>
                    <w:tc>
                      <w:tcPr>
                        <w:tcW w:w="6154" w:type="dxa"/>
                      </w:tcPr>
                      <w:p w14:paraId="495AA3BD" w14:textId="77777777" w:rsidR="0002616D" w:rsidRDefault="0002616D">
                        <w:pPr>
                          <w:pStyle w:val="EmptyCellLayoutStyle"/>
                          <w:spacing w:after="0" w:line="240" w:lineRule="auto"/>
                        </w:pPr>
                      </w:p>
                    </w:tc>
                  </w:tr>
                  <w:tr w:rsidR="0002616D" w14:paraId="7592B52E" w14:textId="77777777">
                    <w:trPr>
                      <w:trHeight w:val="601"/>
                    </w:trPr>
                    <w:tc>
                      <w:tcPr>
                        <w:tcW w:w="1095" w:type="dxa"/>
                        <w:vMerge/>
                      </w:tcPr>
                      <w:p w14:paraId="341E22AF" w14:textId="77777777" w:rsidR="0002616D" w:rsidRDefault="0002616D">
                        <w:pPr>
                          <w:pStyle w:val="EmptyCellLayoutStyle"/>
                          <w:spacing w:after="0" w:line="240" w:lineRule="auto"/>
                        </w:pPr>
                      </w:p>
                    </w:tc>
                    <w:tc>
                      <w:tcPr>
                        <w:tcW w:w="90" w:type="dxa"/>
                      </w:tcPr>
                      <w:p w14:paraId="03255C1C" w14:textId="77777777" w:rsidR="0002616D" w:rsidRDefault="0002616D">
                        <w:pPr>
                          <w:pStyle w:val="EmptyCellLayoutStyle"/>
                          <w:spacing w:after="0" w:line="240" w:lineRule="auto"/>
                        </w:pPr>
                      </w:p>
                    </w:tc>
                    <w:tc>
                      <w:tcPr>
                        <w:tcW w:w="3375" w:type="dxa"/>
                      </w:tcPr>
                      <w:tbl>
                        <w:tblPr>
                          <w:tblW w:w="0" w:type="auto"/>
                          <w:tblCellMar>
                            <w:left w:w="0" w:type="dxa"/>
                            <w:right w:w="0" w:type="dxa"/>
                          </w:tblCellMar>
                          <w:tblLook w:val="04A0" w:firstRow="1" w:lastRow="0" w:firstColumn="1" w:lastColumn="0" w:noHBand="0" w:noVBand="1"/>
                        </w:tblPr>
                        <w:tblGrid>
                          <w:gridCol w:w="3375"/>
                        </w:tblGrid>
                        <w:tr w:rsidR="0002616D" w14:paraId="228B2A5D"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4B4B4B0E" w14:textId="77777777" w:rsidR="0002616D" w:rsidRDefault="000D08ED">
                              <w:pPr>
                                <w:spacing w:after="0" w:line="240" w:lineRule="auto"/>
                              </w:pPr>
                              <w:r>
                                <w:rPr>
                                  <w:rFonts w:ascii="Calibri" w:eastAsia="Calibri" w:hAnsi="Calibri"/>
                                  <w:b/>
                                  <w:color w:val="000000"/>
                                  <w:sz w:val="24"/>
                                </w:rPr>
                                <w:t>Activity Metadata</w:t>
                              </w:r>
                            </w:p>
                          </w:tc>
                        </w:tr>
                      </w:tbl>
                      <w:p w14:paraId="4FE4E6D5" w14:textId="77777777" w:rsidR="0002616D" w:rsidRDefault="0002616D">
                        <w:pPr>
                          <w:spacing w:after="0" w:line="240" w:lineRule="auto"/>
                        </w:pPr>
                      </w:p>
                    </w:tc>
                    <w:tc>
                      <w:tcPr>
                        <w:tcW w:w="6154" w:type="dxa"/>
                      </w:tcPr>
                      <w:p w14:paraId="1B786A4C" w14:textId="77777777" w:rsidR="0002616D" w:rsidRDefault="0002616D">
                        <w:pPr>
                          <w:pStyle w:val="EmptyCellLayoutStyle"/>
                          <w:spacing w:after="0" w:line="240" w:lineRule="auto"/>
                        </w:pPr>
                      </w:p>
                    </w:tc>
                  </w:tr>
                </w:tbl>
                <w:p w14:paraId="183DA22B" w14:textId="77777777" w:rsidR="0002616D" w:rsidRDefault="0002616D">
                  <w:pPr>
                    <w:spacing w:after="0" w:line="240" w:lineRule="auto"/>
                  </w:pPr>
                </w:p>
              </w:tc>
            </w:tr>
            <w:tr w:rsidR="0002616D" w14:paraId="7A3D08EB" w14:textId="77777777">
              <w:trPr>
                <w:trHeight w:val="282"/>
              </w:trPr>
              <w:tc>
                <w:tcPr>
                  <w:tcW w:w="10714" w:type="dxa"/>
                  <w:tcBorders>
                    <w:top w:val="nil"/>
                    <w:left w:val="nil"/>
                    <w:bottom w:val="nil"/>
                    <w:right w:val="nil"/>
                  </w:tcBorders>
                  <w:tcMar>
                    <w:top w:w="39" w:type="dxa"/>
                    <w:left w:w="39" w:type="dxa"/>
                    <w:bottom w:w="39" w:type="dxa"/>
                    <w:right w:w="39" w:type="dxa"/>
                  </w:tcMar>
                </w:tcPr>
                <w:p w14:paraId="3391C4F0" w14:textId="77777777" w:rsidR="0002616D" w:rsidRDefault="0002616D">
                  <w:pPr>
                    <w:spacing w:after="0" w:line="240" w:lineRule="auto"/>
                  </w:pPr>
                </w:p>
              </w:tc>
            </w:tr>
            <w:tr w:rsidR="0002616D" w14:paraId="25FA2CD6" w14:textId="77777777">
              <w:trPr>
                <w:trHeight w:val="262"/>
              </w:trPr>
              <w:tc>
                <w:tcPr>
                  <w:tcW w:w="10714" w:type="dxa"/>
                  <w:tcBorders>
                    <w:top w:val="nil"/>
                    <w:left w:val="nil"/>
                    <w:bottom w:val="nil"/>
                    <w:right w:val="nil"/>
                  </w:tcBorders>
                  <w:tcMar>
                    <w:top w:w="39" w:type="dxa"/>
                    <w:left w:w="39" w:type="dxa"/>
                    <w:bottom w:w="39" w:type="dxa"/>
                    <w:right w:w="39" w:type="dxa"/>
                  </w:tcMar>
                </w:tcPr>
                <w:p w14:paraId="128C287E" w14:textId="77777777" w:rsidR="0002616D" w:rsidRDefault="000D08ED">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02616D" w14:paraId="7AC3CD6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996D707" w14:textId="77777777" w:rsidR="0002616D" w:rsidRDefault="000D08ED">
                  <w:pPr>
                    <w:spacing w:after="0" w:line="240" w:lineRule="auto"/>
                  </w:pPr>
                  <w:r>
                    <w:rPr>
                      <w:rFonts w:ascii="Calibri" w:eastAsia="Calibri" w:hAnsi="Calibri"/>
                      <w:color w:val="000000"/>
                    </w:rPr>
                    <w:t>NMHSPA Bilateral PHN Program</w:t>
                  </w:r>
                </w:p>
              </w:tc>
            </w:tr>
            <w:tr w:rsidR="0002616D" w14:paraId="6DF9ECB2" w14:textId="77777777">
              <w:trPr>
                <w:trHeight w:val="262"/>
              </w:trPr>
              <w:tc>
                <w:tcPr>
                  <w:tcW w:w="10714" w:type="dxa"/>
                  <w:tcBorders>
                    <w:top w:val="nil"/>
                    <w:left w:val="nil"/>
                    <w:bottom w:val="nil"/>
                    <w:right w:val="nil"/>
                  </w:tcBorders>
                  <w:tcMar>
                    <w:top w:w="39" w:type="dxa"/>
                    <w:left w:w="39" w:type="dxa"/>
                    <w:bottom w:w="39" w:type="dxa"/>
                    <w:right w:w="39" w:type="dxa"/>
                  </w:tcMar>
                </w:tcPr>
                <w:p w14:paraId="44AAF807" w14:textId="77777777" w:rsidR="0002616D" w:rsidRDefault="000D08ED">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02616D" w14:paraId="4C2003C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7FA65CC" w14:textId="77777777" w:rsidR="0002616D" w:rsidRDefault="000D08ED">
                  <w:pPr>
                    <w:spacing w:after="0" w:line="240" w:lineRule="auto"/>
                  </w:pPr>
                  <w:r>
                    <w:rPr>
                      <w:rFonts w:ascii="Calibri" w:eastAsia="Calibri" w:hAnsi="Calibri"/>
                      <w:color w:val="000000"/>
                    </w:rPr>
                    <w:t>NAB-H2H</w:t>
                  </w:r>
                </w:p>
              </w:tc>
            </w:tr>
            <w:tr w:rsidR="0002616D" w14:paraId="6C4CB367" w14:textId="77777777">
              <w:trPr>
                <w:trHeight w:val="262"/>
              </w:trPr>
              <w:tc>
                <w:tcPr>
                  <w:tcW w:w="10714" w:type="dxa"/>
                  <w:tcBorders>
                    <w:top w:val="nil"/>
                    <w:left w:val="nil"/>
                    <w:bottom w:val="nil"/>
                    <w:right w:val="nil"/>
                  </w:tcBorders>
                  <w:tcMar>
                    <w:top w:w="39" w:type="dxa"/>
                    <w:left w:w="39" w:type="dxa"/>
                    <w:bottom w:w="39" w:type="dxa"/>
                    <w:right w:w="39" w:type="dxa"/>
                  </w:tcMar>
                </w:tcPr>
                <w:p w14:paraId="033D9368" w14:textId="77777777" w:rsidR="0002616D" w:rsidRDefault="000D08ED">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02616D" w14:paraId="5EF7212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58B6038" w14:textId="77777777" w:rsidR="0002616D" w:rsidRDefault="000D08ED">
                  <w:pPr>
                    <w:spacing w:after="0" w:line="240" w:lineRule="auto"/>
                  </w:pPr>
                  <w:r>
                    <w:rPr>
                      <w:rFonts w:ascii="Calibri" w:eastAsia="Calibri" w:hAnsi="Calibri"/>
                      <w:color w:val="000000"/>
                    </w:rPr>
                    <w:t>0</w:t>
                  </w:r>
                </w:p>
              </w:tc>
            </w:tr>
            <w:tr w:rsidR="0002616D" w14:paraId="02357E68" w14:textId="77777777">
              <w:trPr>
                <w:trHeight w:val="262"/>
              </w:trPr>
              <w:tc>
                <w:tcPr>
                  <w:tcW w:w="10714" w:type="dxa"/>
                  <w:tcBorders>
                    <w:top w:val="nil"/>
                    <w:left w:val="nil"/>
                    <w:bottom w:val="nil"/>
                    <w:right w:val="nil"/>
                  </w:tcBorders>
                  <w:tcMar>
                    <w:top w:w="39" w:type="dxa"/>
                    <w:left w:w="39" w:type="dxa"/>
                    <w:bottom w:w="39" w:type="dxa"/>
                    <w:right w:w="39" w:type="dxa"/>
                  </w:tcMar>
                </w:tcPr>
                <w:p w14:paraId="49C0BD93" w14:textId="77777777" w:rsidR="0002616D" w:rsidRDefault="000D08ED">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02616D" w14:paraId="63BA82D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93F12A1" w14:textId="77777777" w:rsidR="0002616D" w:rsidRDefault="000D08ED">
                  <w:pPr>
                    <w:spacing w:after="0" w:line="240" w:lineRule="auto"/>
                  </w:pPr>
                  <w:r>
                    <w:rPr>
                      <w:rFonts w:ascii="Calibri" w:eastAsia="Calibri" w:hAnsi="Calibri"/>
                      <w:color w:val="000000"/>
                    </w:rPr>
                    <w:t>2024-25 Hawkesbury Head to Health Satellite</w:t>
                  </w:r>
                </w:p>
              </w:tc>
            </w:tr>
            <w:tr w:rsidR="0002616D" w14:paraId="1B96A950" w14:textId="77777777">
              <w:trPr>
                <w:trHeight w:val="262"/>
              </w:trPr>
              <w:tc>
                <w:tcPr>
                  <w:tcW w:w="10714" w:type="dxa"/>
                  <w:tcBorders>
                    <w:top w:val="nil"/>
                    <w:left w:val="nil"/>
                    <w:bottom w:val="nil"/>
                    <w:right w:val="nil"/>
                  </w:tcBorders>
                  <w:tcMar>
                    <w:top w:w="39" w:type="dxa"/>
                    <w:left w:w="39" w:type="dxa"/>
                    <w:bottom w:w="39" w:type="dxa"/>
                    <w:right w:w="39" w:type="dxa"/>
                  </w:tcMar>
                </w:tcPr>
                <w:p w14:paraId="0539F5C8" w14:textId="77777777" w:rsidR="0002616D" w:rsidRDefault="000D08ED">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02616D" w14:paraId="1B4B7E2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DEA299E" w14:textId="77777777" w:rsidR="0002616D" w:rsidRDefault="000D08ED">
                  <w:pPr>
                    <w:spacing w:after="0" w:line="240" w:lineRule="auto"/>
                  </w:pPr>
                  <w:r>
                    <w:rPr>
                      <w:rFonts w:ascii="Calibri" w:eastAsia="Calibri" w:hAnsi="Calibri"/>
                      <w:color w:val="000000"/>
                    </w:rPr>
                    <w:t>Existing</w:t>
                  </w:r>
                </w:p>
              </w:tc>
            </w:tr>
            <w:tr w:rsidR="0002616D" w14:paraId="593B2D61"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3A333313" w14:textId="77777777" w:rsidR="0002616D" w:rsidRDefault="0002616D">
                  <w:pPr>
                    <w:spacing w:after="0" w:line="240" w:lineRule="auto"/>
                  </w:pPr>
                </w:p>
              </w:tc>
            </w:tr>
            <w:tr w:rsidR="0002616D" w14:paraId="5655E918" w14:textId="77777777">
              <w:trPr>
                <w:trHeight w:val="282"/>
              </w:trPr>
              <w:tc>
                <w:tcPr>
                  <w:tcW w:w="10714" w:type="dxa"/>
                  <w:tcBorders>
                    <w:top w:val="nil"/>
                    <w:left w:val="nil"/>
                    <w:bottom w:val="nil"/>
                    <w:right w:val="nil"/>
                  </w:tcBorders>
                  <w:tcMar>
                    <w:top w:w="39" w:type="dxa"/>
                    <w:left w:w="39" w:type="dxa"/>
                    <w:bottom w:w="39" w:type="dxa"/>
                    <w:right w:w="39" w:type="dxa"/>
                  </w:tcMar>
                </w:tcPr>
                <w:p w14:paraId="4E48B509" w14:textId="77777777" w:rsidR="0002616D" w:rsidRDefault="0002616D">
                  <w:pPr>
                    <w:spacing w:after="0" w:line="240" w:lineRule="auto"/>
                  </w:pPr>
                </w:p>
              </w:tc>
            </w:tr>
            <w:tr w:rsidR="0002616D" w14:paraId="7F0216FF"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2616D" w14:paraId="5E85F78D"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38DC1ADB" w14:textId="77777777" w:rsidR="0002616D" w:rsidRDefault="000D08ED">
                        <w:pPr>
                          <w:spacing w:after="0" w:line="240" w:lineRule="auto"/>
                        </w:pPr>
                        <w:r>
                          <w:rPr>
                            <w:noProof/>
                          </w:rPr>
                          <w:drawing>
                            <wp:inline distT="0" distB="0" distL="0" distR="0" wp14:anchorId="0A7C494C" wp14:editId="5D149172">
                              <wp:extent cx="615003" cy="384377"/>
                              <wp:effectExtent l="0" t="0" r="0" b="0"/>
                              <wp:docPr id="148" name="img5.png"/>
                              <wp:cNvGraphicFramePr/>
                              <a:graphic xmlns:a="http://schemas.openxmlformats.org/drawingml/2006/main">
                                <a:graphicData uri="http://schemas.openxmlformats.org/drawingml/2006/picture">
                                  <pic:pic xmlns:pic="http://schemas.openxmlformats.org/drawingml/2006/picture">
                                    <pic:nvPicPr>
                                      <pic:cNvPr id="149" name="img5.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6EFF14EE" w14:textId="77777777" w:rsidR="0002616D" w:rsidRDefault="0002616D">
                        <w:pPr>
                          <w:pStyle w:val="EmptyCellLayoutStyle"/>
                          <w:spacing w:after="0" w:line="240" w:lineRule="auto"/>
                        </w:pPr>
                      </w:p>
                    </w:tc>
                    <w:tc>
                      <w:tcPr>
                        <w:tcW w:w="4725" w:type="dxa"/>
                      </w:tcPr>
                      <w:p w14:paraId="4AD2D257" w14:textId="77777777" w:rsidR="0002616D" w:rsidRDefault="0002616D">
                        <w:pPr>
                          <w:pStyle w:val="EmptyCellLayoutStyle"/>
                          <w:spacing w:after="0" w:line="240" w:lineRule="auto"/>
                        </w:pPr>
                      </w:p>
                    </w:tc>
                    <w:tc>
                      <w:tcPr>
                        <w:tcW w:w="4804" w:type="dxa"/>
                      </w:tcPr>
                      <w:p w14:paraId="14DC3265" w14:textId="77777777" w:rsidR="0002616D" w:rsidRDefault="0002616D">
                        <w:pPr>
                          <w:pStyle w:val="EmptyCellLayoutStyle"/>
                          <w:spacing w:after="0" w:line="240" w:lineRule="auto"/>
                        </w:pPr>
                      </w:p>
                    </w:tc>
                  </w:tr>
                  <w:tr w:rsidR="0002616D" w14:paraId="3570C7C7" w14:textId="77777777">
                    <w:trPr>
                      <w:trHeight w:val="601"/>
                    </w:trPr>
                    <w:tc>
                      <w:tcPr>
                        <w:tcW w:w="1095" w:type="dxa"/>
                        <w:vMerge/>
                      </w:tcPr>
                      <w:p w14:paraId="5476B22A" w14:textId="77777777" w:rsidR="0002616D" w:rsidRDefault="0002616D">
                        <w:pPr>
                          <w:pStyle w:val="EmptyCellLayoutStyle"/>
                          <w:spacing w:after="0" w:line="240" w:lineRule="auto"/>
                        </w:pPr>
                      </w:p>
                    </w:tc>
                    <w:tc>
                      <w:tcPr>
                        <w:tcW w:w="90" w:type="dxa"/>
                      </w:tcPr>
                      <w:p w14:paraId="689DDC35" w14:textId="77777777" w:rsidR="0002616D" w:rsidRDefault="0002616D">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2616D" w14:paraId="5E6AFF5E"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0B15CD20" w14:textId="77777777" w:rsidR="0002616D" w:rsidRDefault="000D08ED">
                              <w:pPr>
                                <w:spacing w:after="0" w:line="240" w:lineRule="auto"/>
                              </w:pPr>
                              <w:r>
                                <w:rPr>
                                  <w:rFonts w:ascii="Calibri" w:eastAsia="Calibri" w:hAnsi="Calibri"/>
                                  <w:b/>
                                  <w:color w:val="000000"/>
                                  <w:sz w:val="24"/>
                                </w:rPr>
                                <w:t>Activity Priorities and Description</w:t>
                              </w:r>
                            </w:p>
                          </w:tc>
                        </w:tr>
                      </w:tbl>
                      <w:p w14:paraId="49D3A293" w14:textId="77777777" w:rsidR="0002616D" w:rsidRDefault="0002616D">
                        <w:pPr>
                          <w:spacing w:after="0" w:line="240" w:lineRule="auto"/>
                        </w:pPr>
                      </w:p>
                    </w:tc>
                    <w:tc>
                      <w:tcPr>
                        <w:tcW w:w="4804" w:type="dxa"/>
                      </w:tcPr>
                      <w:p w14:paraId="5710AAAE" w14:textId="77777777" w:rsidR="0002616D" w:rsidRDefault="0002616D">
                        <w:pPr>
                          <w:pStyle w:val="EmptyCellLayoutStyle"/>
                          <w:spacing w:after="0" w:line="240" w:lineRule="auto"/>
                        </w:pPr>
                      </w:p>
                    </w:tc>
                  </w:tr>
                </w:tbl>
                <w:p w14:paraId="42ACECB8" w14:textId="77777777" w:rsidR="0002616D" w:rsidRDefault="0002616D">
                  <w:pPr>
                    <w:spacing w:after="0" w:line="240" w:lineRule="auto"/>
                  </w:pPr>
                </w:p>
              </w:tc>
            </w:tr>
            <w:tr w:rsidR="0002616D" w14:paraId="4337133B" w14:textId="77777777">
              <w:trPr>
                <w:trHeight w:val="282"/>
              </w:trPr>
              <w:tc>
                <w:tcPr>
                  <w:tcW w:w="10714" w:type="dxa"/>
                  <w:tcBorders>
                    <w:top w:val="nil"/>
                    <w:left w:val="nil"/>
                    <w:bottom w:val="nil"/>
                    <w:right w:val="nil"/>
                  </w:tcBorders>
                  <w:tcMar>
                    <w:top w:w="39" w:type="dxa"/>
                    <w:left w:w="39" w:type="dxa"/>
                    <w:bottom w:w="39" w:type="dxa"/>
                    <w:right w:w="39" w:type="dxa"/>
                  </w:tcMar>
                </w:tcPr>
                <w:p w14:paraId="0E3931C5" w14:textId="77777777" w:rsidR="0002616D" w:rsidRDefault="0002616D">
                  <w:pPr>
                    <w:spacing w:after="0" w:line="240" w:lineRule="auto"/>
                  </w:pPr>
                </w:p>
              </w:tc>
            </w:tr>
            <w:tr w:rsidR="0002616D" w14:paraId="451C3744" w14:textId="77777777">
              <w:trPr>
                <w:trHeight w:val="262"/>
              </w:trPr>
              <w:tc>
                <w:tcPr>
                  <w:tcW w:w="10714" w:type="dxa"/>
                  <w:tcBorders>
                    <w:top w:val="nil"/>
                    <w:left w:val="nil"/>
                    <w:bottom w:val="nil"/>
                    <w:right w:val="nil"/>
                  </w:tcBorders>
                  <w:tcMar>
                    <w:top w:w="39" w:type="dxa"/>
                    <w:left w:w="39" w:type="dxa"/>
                    <w:bottom w:w="39" w:type="dxa"/>
                    <w:right w:w="39" w:type="dxa"/>
                  </w:tcMar>
                </w:tcPr>
                <w:p w14:paraId="32E98EE8" w14:textId="77777777" w:rsidR="0002616D" w:rsidRDefault="000D08ED">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02616D" w14:paraId="0122BBA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6811580" w14:textId="77777777" w:rsidR="0002616D" w:rsidRDefault="000D08ED">
                  <w:pPr>
                    <w:spacing w:after="0" w:line="240" w:lineRule="auto"/>
                  </w:pPr>
                  <w:r>
                    <w:rPr>
                      <w:rFonts w:ascii="Calibri" w:eastAsia="Calibri" w:hAnsi="Calibri"/>
                      <w:color w:val="000000"/>
                    </w:rPr>
                    <w:t>Mental Health Priority Area 7: Stepped care approach</w:t>
                  </w:r>
                </w:p>
              </w:tc>
            </w:tr>
            <w:tr w:rsidR="0002616D" w14:paraId="7716AA81" w14:textId="77777777">
              <w:trPr>
                <w:trHeight w:val="282"/>
              </w:trPr>
              <w:tc>
                <w:tcPr>
                  <w:tcW w:w="10714" w:type="dxa"/>
                  <w:tcBorders>
                    <w:top w:val="nil"/>
                    <w:left w:val="nil"/>
                    <w:bottom w:val="nil"/>
                    <w:right w:val="nil"/>
                  </w:tcBorders>
                  <w:tcMar>
                    <w:top w:w="39" w:type="dxa"/>
                    <w:left w:w="39" w:type="dxa"/>
                    <w:bottom w:w="39" w:type="dxa"/>
                    <w:right w:w="39" w:type="dxa"/>
                  </w:tcMar>
                </w:tcPr>
                <w:p w14:paraId="2C84A0B9" w14:textId="77777777" w:rsidR="0002616D" w:rsidRDefault="000D08ED">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02616D" w14:paraId="512911F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B97FF47" w14:textId="77777777" w:rsidR="0002616D" w:rsidRDefault="0002616D">
                  <w:pPr>
                    <w:spacing w:after="0" w:line="240" w:lineRule="auto"/>
                  </w:pPr>
                </w:p>
              </w:tc>
            </w:tr>
            <w:tr w:rsidR="0002616D" w14:paraId="012BB381" w14:textId="77777777">
              <w:trPr>
                <w:trHeight w:val="262"/>
              </w:trPr>
              <w:tc>
                <w:tcPr>
                  <w:tcW w:w="10714" w:type="dxa"/>
                  <w:tcBorders>
                    <w:top w:val="nil"/>
                    <w:left w:val="nil"/>
                    <w:bottom w:val="nil"/>
                    <w:right w:val="nil"/>
                  </w:tcBorders>
                  <w:tcMar>
                    <w:top w:w="39" w:type="dxa"/>
                    <w:left w:w="39" w:type="dxa"/>
                    <w:bottom w:w="39" w:type="dxa"/>
                    <w:right w:w="39" w:type="dxa"/>
                  </w:tcMar>
                </w:tcPr>
                <w:p w14:paraId="2FA251DF" w14:textId="77777777" w:rsidR="0002616D" w:rsidRDefault="000D08ED">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02616D" w14:paraId="71243CA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4920707" w14:textId="77777777" w:rsidR="0002616D" w:rsidRDefault="000D08ED">
                  <w:pPr>
                    <w:spacing w:after="0" w:line="240" w:lineRule="auto"/>
                  </w:pPr>
                  <w:r>
                    <w:rPr>
                      <w:rFonts w:ascii="Calibri" w:eastAsia="Calibri" w:hAnsi="Calibri"/>
                      <w:color w:val="000000"/>
                    </w:rPr>
                    <w:t>The Head to Health Satellite Hawkesbury will aim to:</w:t>
                  </w:r>
                  <w:r>
                    <w:rPr>
                      <w:rFonts w:ascii="Calibri" w:eastAsia="Calibri" w:hAnsi="Calibri"/>
                      <w:color w:val="000000"/>
                    </w:rPr>
                    <w:br/>
                    <w:t>- respond to people experiencing crisis or significant distress</w:t>
                  </w:r>
                  <w:r>
                    <w:rPr>
                      <w:rFonts w:ascii="Calibri" w:eastAsia="Calibri" w:hAnsi="Calibri"/>
                      <w:color w:val="000000"/>
                    </w:rPr>
                    <w:br/>
                    <w:t xml:space="preserve">- provide a central point to connect people to other services in the region though offering information and advice about mental health service navigation and referral pathways for individuals and their </w:t>
                  </w:r>
                  <w:proofErr w:type="spellStart"/>
                  <w:r>
                    <w:rPr>
                      <w:rFonts w:ascii="Calibri" w:eastAsia="Calibri" w:hAnsi="Calibri"/>
                      <w:color w:val="000000"/>
                    </w:rPr>
                    <w:t>carers</w:t>
                  </w:r>
                  <w:proofErr w:type="spellEnd"/>
                  <w:r>
                    <w:rPr>
                      <w:rFonts w:ascii="Calibri" w:eastAsia="Calibri" w:hAnsi="Calibri"/>
                      <w:color w:val="000000"/>
                    </w:rPr>
                    <w:t xml:space="preserve"> and family</w:t>
                  </w:r>
                  <w:r>
                    <w:rPr>
                      <w:rFonts w:ascii="Calibri" w:eastAsia="Calibri" w:hAnsi="Calibri"/>
                      <w:color w:val="000000"/>
                    </w:rPr>
                    <w:br/>
                    <w:t>- provide in-house assessment using the initial assessment and referral (IAR) decision support tool to connect people with the most appropriate services and</w:t>
                  </w:r>
                  <w:r>
                    <w:rPr>
                      <w:rFonts w:ascii="Calibri" w:eastAsia="Calibri" w:hAnsi="Calibri"/>
                      <w:color w:val="000000"/>
                    </w:rPr>
                    <w:br/>
                    <w:t xml:space="preserve">- provide evidence based and evidence informed immediate and short to </w:t>
                  </w:r>
                  <w:r>
                    <w:rPr>
                      <w:rFonts w:ascii="Calibri" w:eastAsia="Calibri" w:hAnsi="Calibri"/>
                      <w:color w:val="000000"/>
                    </w:rPr>
                    <w:t>medium term episodes of care including utilisation of digital mental health platforms.</w:t>
                  </w:r>
                  <w:r>
                    <w:rPr>
                      <w:rFonts w:ascii="Calibri" w:eastAsia="Calibri" w:hAnsi="Calibri"/>
                      <w:color w:val="000000"/>
                    </w:rPr>
                    <w:br/>
                  </w:r>
                  <w:r>
                    <w:rPr>
                      <w:rFonts w:ascii="Calibri" w:eastAsia="Calibri" w:hAnsi="Calibri"/>
                      <w:color w:val="000000"/>
                    </w:rPr>
                    <w:br/>
                    <w:t>This will be achieved by:</w:t>
                  </w:r>
                  <w:r>
                    <w:rPr>
                      <w:rFonts w:ascii="Calibri" w:eastAsia="Calibri" w:hAnsi="Calibri"/>
                      <w:color w:val="000000"/>
                    </w:rPr>
                    <w:br/>
                    <w:t xml:space="preserve">- operating under the  defined model of care and guiding principles  </w:t>
                  </w:r>
                  <w:r>
                    <w:rPr>
                      <w:rFonts w:ascii="Calibri" w:eastAsia="Calibri" w:hAnsi="Calibri"/>
                      <w:color w:val="000000"/>
                    </w:rPr>
                    <w:br/>
                    <w:t>- delivering high quality, safe and effective mental health care in an accessible, supportive and welcoming environment</w:t>
                  </w:r>
                  <w:r>
                    <w:rPr>
                      <w:rFonts w:ascii="Calibri" w:eastAsia="Calibri" w:hAnsi="Calibri"/>
                      <w:color w:val="000000"/>
                    </w:rPr>
                    <w:br/>
                    <w:t>- promoting the service broadly in the local community</w:t>
                  </w:r>
                  <w:r>
                    <w:rPr>
                      <w:rFonts w:ascii="Calibri" w:eastAsia="Calibri" w:hAnsi="Calibri"/>
                      <w:color w:val="000000"/>
                    </w:rPr>
                    <w:br/>
                    <w:t>- supporting initial assessment referral and service navigation using the IAR-DST</w:t>
                  </w:r>
                  <w:r>
                    <w:rPr>
                      <w:rFonts w:ascii="Calibri" w:eastAsia="Calibri" w:hAnsi="Calibri"/>
                      <w:color w:val="000000"/>
                    </w:rPr>
                    <w:br/>
                    <w:t>- Increasing access to local community mental health services including</w:t>
                  </w:r>
                  <w:r>
                    <w:rPr>
                      <w:rFonts w:ascii="Calibri" w:eastAsia="Calibri" w:hAnsi="Calibri"/>
                      <w:color w:val="000000"/>
                    </w:rPr>
                    <w:t xml:space="preserve"> drop in and </w:t>
                  </w:r>
                  <w:proofErr w:type="spellStart"/>
                  <w:r>
                    <w:rPr>
                      <w:rFonts w:ascii="Calibri" w:eastAsia="Calibri" w:hAnsi="Calibri"/>
                      <w:color w:val="000000"/>
                    </w:rPr>
                    <w:t>after hours</w:t>
                  </w:r>
                  <w:proofErr w:type="spellEnd"/>
                  <w:r>
                    <w:rPr>
                      <w:rFonts w:ascii="Calibri" w:eastAsia="Calibri" w:hAnsi="Calibri"/>
                      <w:color w:val="000000"/>
                    </w:rPr>
                    <w:t xml:space="preserve"> access</w:t>
                  </w:r>
                  <w:r>
                    <w:rPr>
                      <w:rFonts w:ascii="Calibri" w:eastAsia="Calibri" w:hAnsi="Calibri"/>
                      <w:color w:val="000000"/>
                    </w:rPr>
                    <w:br/>
                    <w:t xml:space="preserve">- strengthening multidisciplinary and interdisciplinary approaches including between acute and community based mental health and alcohol and other drug services </w:t>
                  </w:r>
                  <w:r>
                    <w:rPr>
                      <w:rFonts w:ascii="Calibri" w:eastAsia="Calibri" w:hAnsi="Calibri"/>
                      <w:color w:val="000000"/>
                    </w:rPr>
                    <w:br/>
                  </w:r>
                  <w:r>
                    <w:rPr>
                      <w:rFonts w:ascii="Calibri" w:eastAsia="Calibri" w:hAnsi="Calibri"/>
                      <w:color w:val="000000"/>
                    </w:rPr>
                    <w:lastRenderedPageBreak/>
                    <w:t>- fostering collaboration and integration with services, including increased access to digital resources and therapies; and</w:t>
                  </w:r>
                  <w:r>
                    <w:rPr>
                      <w:rFonts w:ascii="Calibri" w:eastAsia="Calibri" w:hAnsi="Calibri"/>
                      <w:color w:val="000000"/>
                    </w:rPr>
                    <w:br/>
                    <w:t>- supporting continuity of care through primary care service including general practice</w:t>
                  </w:r>
                </w:p>
              </w:tc>
            </w:tr>
            <w:tr w:rsidR="0002616D" w14:paraId="555AC7F9" w14:textId="77777777">
              <w:trPr>
                <w:trHeight w:val="262"/>
              </w:trPr>
              <w:tc>
                <w:tcPr>
                  <w:tcW w:w="10714" w:type="dxa"/>
                  <w:tcBorders>
                    <w:top w:val="nil"/>
                    <w:left w:val="nil"/>
                    <w:bottom w:val="nil"/>
                    <w:right w:val="nil"/>
                  </w:tcBorders>
                  <w:tcMar>
                    <w:top w:w="39" w:type="dxa"/>
                    <w:left w:w="39" w:type="dxa"/>
                    <w:bottom w:w="39" w:type="dxa"/>
                    <w:right w:w="39" w:type="dxa"/>
                  </w:tcMar>
                </w:tcPr>
                <w:p w14:paraId="1636F4D2" w14:textId="77777777" w:rsidR="0002616D" w:rsidRDefault="000D08ED">
                  <w:pPr>
                    <w:spacing w:after="0" w:line="240" w:lineRule="auto"/>
                  </w:pPr>
                  <w:r>
                    <w:rPr>
                      <w:rFonts w:ascii="Calibri" w:eastAsia="Calibri" w:hAnsi="Calibri"/>
                      <w:b/>
                      <w:color w:val="000000"/>
                    </w:rPr>
                    <w:lastRenderedPageBreak/>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02616D" w14:paraId="70265D2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6B67154" w14:textId="77B48130" w:rsidR="0002616D" w:rsidRDefault="000D08ED">
                  <w:pPr>
                    <w:spacing w:after="0" w:line="240" w:lineRule="auto"/>
                  </w:pPr>
                  <w:r>
                    <w:rPr>
                      <w:rFonts w:ascii="Calibri" w:eastAsia="Calibri" w:hAnsi="Calibri"/>
                      <w:color w:val="000000"/>
                    </w:rPr>
                    <w:t>The Head to Health Satellite Hawkesbury service transitioned from the previous Head to Health Pop-Up service on 1 August 2023. The Satellite begun operations from its own premises in December 2023 and will continue to embed its services into the local community through</w:t>
                  </w:r>
                  <w:r>
                    <w:rPr>
                      <w:rFonts w:ascii="Calibri" w:eastAsia="Calibri" w:hAnsi="Calibri"/>
                      <w:color w:val="000000"/>
                    </w:rPr>
                    <w:br/>
                    <w:t>1. Offering a highly visible and accessible "no wrong door" entry point for adults and their families to access information and services designed to empower support and improve their psychological health and well-being</w:t>
                  </w:r>
                  <w:r>
                    <w:rPr>
                      <w:rFonts w:ascii="Calibri" w:eastAsia="Calibri" w:hAnsi="Calibri"/>
                      <w:color w:val="000000"/>
                    </w:rPr>
                    <w:t>.</w:t>
                  </w:r>
                  <w:r>
                    <w:rPr>
                      <w:rFonts w:ascii="Calibri" w:eastAsia="Calibri" w:hAnsi="Calibri"/>
                      <w:color w:val="000000"/>
                    </w:rPr>
                    <w:br/>
                    <w:t>2.Providing  access across extended hours to on the spot advice, support and care for immediate, short term up to medium term needs delivered by a multidisciplinary team health team providing discipline specific and interdisciplinary care including a trained peer support workforce, nursing and allied health without cost or prior appointment.</w:t>
                  </w:r>
                  <w:r>
                    <w:rPr>
                      <w:rFonts w:ascii="Calibri" w:eastAsia="Calibri" w:hAnsi="Calibri"/>
                      <w:color w:val="000000"/>
                    </w:rPr>
                    <w:br/>
                    <w:t>3.Providing a welcoming, compassionate and safe environment that is inclusive for all people accessing services or supports that are trauma-informed, person-centred a</w:t>
                  </w:r>
                  <w:r>
                    <w:rPr>
                      <w:rFonts w:ascii="Calibri" w:eastAsia="Calibri" w:hAnsi="Calibri"/>
                      <w:color w:val="000000"/>
                    </w:rPr>
                    <w:t>nd recovery-focused.</w:t>
                  </w:r>
                  <w:r>
                    <w:rPr>
                      <w:rFonts w:ascii="Calibri" w:eastAsia="Calibri" w:hAnsi="Calibri"/>
                      <w:color w:val="000000"/>
                    </w:rPr>
                    <w:br/>
                    <w:t xml:space="preserve">4. Providing intervention and support that reduces the need for emergency department attendances. </w:t>
                  </w:r>
                  <w:r>
                    <w:rPr>
                      <w:rFonts w:ascii="Calibri" w:eastAsia="Calibri" w:hAnsi="Calibri"/>
                      <w:color w:val="000000"/>
                    </w:rPr>
                    <w:br/>
                    <w:t>5. Utilising the Head to Health Initial Assessment and Referral Decision support tool IAR</w:t>
                  </w:r>
                  <w:r>
                    <w:rPr>
                      <w:rFonts w:ascii="Calibri" w:eastAsia="Calibri" w:hAnsi="Calibri"/>
                      <w:color w:val="000000"/>
                    </w:rPr>
                    <w:t>-DST) within the initial assessment.</w:t>
                  </w:r>
                  <w:r>
                    <w:rPr>
                      <w:rFonts w:ascii="Calibri" w:eastAsia="Calibri" w:hAnsi="Calibri"/>
                      <w:color w:val="000000"/>
                    </w:rPr>
                    <w:br/>
                    <w:t>6.  Working with the referral pathway through the</w:t>
                  </w:r>
                  <w:r>
                    <w:rPr>
                      <w:rFonts w:ascii="Calibri" w:eastAsia="Calibri" w:hAnsi="Calibri"/>
                      <w:color w:val="000000"/>
                    </w:rPr>
                    <w:t xml:space="preserve"> National Head to Health 1800 Initial Assessment and Referral Intake phone service including the integration at a local level with the NBMPHN IAR Clinical intake service </w:t>
                  </w:r>
                  <w:r>
                    <w:rPr>
                      <w:rFonts w:ascii="Calibri" w:eastAsia="Calibri" w:hAnsi="Calibri"/>
                      <w:color w:val="000000"/>
                    </w:rPr>
                    <w:br/>
                    <w:t>7. Appling a stepped care approach to service navigation</w:t>
                  </w:r>
                  <w:r>
                    <w:rPr>
                      <w:rFonts w:ascii="Calibri" w:eastAsia="Calibri" w:hAnsi="Calibri"/>
                      <w:color w:val="000000"/>
                    </w:rPr>
                    <w:br/>
                    <w:t>8. Supporting people to connect to pathways of care through integration with longer term existing community mental health services where appropriate, local PHN commissioned services, or GP's and Local Health District funded services, as required.</w:t>
                  </w:r>
                </w:p>
              </w:tc>
            </w:tr>
            <w:tr w:rsidR="0002616D" w14:paraId="62384B56" w14:textId="77777777">
              <w:trPr>
                <w:trHeight w:val="527"/>
              </w:trPr>
              <w:tc>
                <w:tcPr>
                  <w:tcW w:w="10714" w:type="dxa"/>
                  <w:tcBorders>
                    <w:top w:val="nil"/>
                    <w:left w:val="nil"/>
                    <w:bottom w:val="nil"/>
                    <w:right w:val="nil"/>
                  </w:tcBorders>
                  <w:tcMar>
                    <w:top w:w="39" w:type="dxa"/>
                    <w:left w:w="39" w:type="dxa"/>
                    <w:bottom w:w="39" w:type="dxa"/>
                    <w:right w:w="39" w:type="dxa"/>
                  </w:tcMar>
                </w:tcPr>
                <w:p w14:paraId="0ACFD558" w14:textId="77777777" w:rsidR="0002616D" w:rsidRDefault="000D08ED">
                  <w:pPr>
                    <w:spacing w:after="0" w:line="240" w:lineRule="auto"/>
                  </w:pPr>
                  <w:r>
                    <w:rPr>
                      <w:rFonts w:ascii="Calibri" w:eastAsia="Calibri" w:hAnsi="Calibri"/>
                      <w:b/>
                      <w:color w:val="000000"/>
                      <w:sz w:val="24"/>
                    </w:rPr>
                    <w:t xml:space="preserve">Needs Assessment Priorities </w:t>
                  </w:r>
                  <w:r>
                    <w:rPr>
                      <w:rFonts w:ascii="Calibri" w:eastAsia="Calibri" w:hAnsi="Calibri"/>
                      <w:b/>
                      <w:color w:val="FF0000"/>
                      <w:sz w:val="24"/>
                    </w:rPr>
                    <w:t>*</w:t>
                  </w:r>
                </w:p>
              </w:tc>
            </w:tr>
            <w:tr w:rsidR="0002616D" w14:paraId="6AE68252" w14:textId="77777777">
              <w:trPr>
                <w:trHeight w:val="262"/>
              </w:trPr>
              <w:tc>
                <w:tcPr>
                  <w:tcW w:w="10714" w:type="dxa"/>
                  <w:tcBorders>
                    <w:top w:val="nil"/>
                    <w:left w:val="nil"/>
                    <w:bottom w:val="nil"/>
                    <w:right w:val="nil"/>
                  </w:tcBorders>
                  <w:tcMar>
                    <w:top w:w="39" w:type="dxa"/>
                    <w:left w:w="39" w:type="dxa"/>
                    <w:bottom w:w="39" w:type="dxa"/>
                    <w:right w:w="39" w:type="dxa"/>
                  </w:tcMar>
                </w:tcPr>
                <w:p w14:paraId="24AF0F31" w14:textId="77777777" w:rsidR="0002616D" w:rsidRDefault="000D08ED">
                  <w:pPr>
                    <w:spacing w:after="0" w:line="240" w:lineRule="auto"/>
                  </w:pPr>
                  <w:r>
                    <w:rPr>
                      <w:rFonts w:ascii="Calibri" w:eastAsia="Calibri" w:hAnsi="Calibri"/>
                      <w:b/>
                      <w:color w:val="000000"/>
                    </w:rPr>
                    <w:t>Needs Assessment</w:t>
                  </w:r>
                </w:p>
              </w:tc>
            </w:tr>
            <w:tr w:rsidR="0002616D" w14:paraId="4CDB73B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822747C" w14:textId="77777777" w:rsidR="0002616D" w:rsidRDefault="000D08ED">
                  <w:pPr>
                    <w:spacing w:after="0" w:line="240" w:lineRule="auto"/>
                  </w:pPr>
                  <w:r>
                    <w:rPr>
                      <w:rFonts w:ascii="Calibri" w:eastAsia="Calibri" w:hAnsi="Calibri"/>
                      <w:color w:val="000000"/>
                    </w:rPr>
                    <w:t>Needs Assessment 2021/22 - 2023/24</w:t>
                  </w:r>
                </w:p>
              </w:tc>
            </w:tr>
            <w:tr w:rsidR="0002616D" w14:paraId="1D9D6597" w14:textId="77777777">
              <w:trPr>
                <w:trHeight w:val="277"/>
              </w:trPr>
              <w:tc>
                <w:tcPr>
                  <w:tcW w:w="10714" w:type="dxa"/>
                  <w:tcBorders>
                    <w:top w:val="nil"/>
                    <w:left w:val="nil"/>
                    <w:bottom w:val="nil"/>
                    <w:right w:val="nil"/>
                  </w:tcBorders>
                  <w:tcMar>
                    <w:top w:w="39" w:type="dxa"/>
                    <w:left w:w="39" w:type="dxa"/>
                    <w:bottom w:w="39" w:type="dxa"/>
                    <w:right w:w="39" w:type="dxa"/>
                  </w:tcMar>
                </w:tcPr>
                <w:p w14:paraId="19F315F0" w14:textId="77777777" w:rsidR="0002616D" w:rsidRDefault="000D08ED">
                  <w:pPr>
                    <w:spacing w:after="0" w:line="240" w:lineRule="auto"/>
                  </w:pPr>
                  <w:r>
                    <w:rPr>
                      <w:rFonts w:ascii="Calibri" w:eastAsia="Calibri" w:hAnsi="Calibri"/>
                      <w:b/>
                      <w:color w:val="000000"/>
                    </w:rPr>
                    <w:t>Priorities</w:t>
                  </w:r>
                </w:p>
              </w:tc>
            </w:tr>
            <w:tr w:rsidR="0002616D" w14:paraId="42E9A582" w14:textId="77777777">
              <w:trPr>
                <w:trHeight w:val="136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02616D" w14:paraId="4C4C6086"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02616D" w14:paraId="179EEC15"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A4F1DAF" w14:textId="77777777" w:rsidR="0002616D" w:rsidRDefault="000D08ED">
                              <w:pPr>
                                <w:spacing w:after="0" w:line="240" w:lineRule="auto"/>
                              </w:pPr>
                              <w:r>
                                <w:rPr>
                                  <w:rFonts w:ascii="Calibri" w:eastAsia="Calibri" w:hAnsi="Calibri"/>
                                  <w:b/>
                                  <w:color w:val="000000"/>
                                </w:rPr>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8329586" w14:textId="77777777" w:rsidR="0002616D" w:rsidRDefault="000D08ED">
                              <w:pPr>
                                <w:spacing w:after="0" w:line="240" w:lineRule="auto"/>
                              </w:pPr>
                              <w:r>
                                <w:rPr>
                                  <w:rFonts w:ascii="Calibri" w:eastAsia="Calibri" w:hAnsi="Calibri"/>
                                  <w:b/>
                                  <w:color w:val="000000"/>
                                </w:rPr>
                                <w:t>Page reference</w:t>
                              </w:r>
                            </w:p>
                          </w:tc>
                        </w:tr>
                        <w:tr w:rsidR="0002616D" w14:paraId="7F074149"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6D39029" w14:textId="77777777" w:rsidR="0002616D" w:rsidRDefault="000D08ED">
                              <w:pPr>
                                <w:spacing w:after="0" w:line="240" w:lineRule="auto"/>
                              </w:pPr>
                              <w:r>
                                <w:rPr>
                                  <w:rFonts w:ascii="Calibri" w:eastAsia="Calibri" w:hAnsi="Calibri"/>
                                  <w:color w:val="000000"/>
                                </w:rPr>
                                <w:t>Address high rates of mental health disorder hospitalisations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D4E4704" w14:textId="77777777" w:rsidR="0002616D" w:rsidRDefault="000D08ED">
                              <w:pPr>
                                <w:spacing w:after="0" w:line="240" w:lineRule="auto"/>
                              </w:pPr>
                              <w:r>
                                <w:rPr>
                                  <w:rFonts w:ascii="Calibri" w:eastAsia="Calibri" w:hAnsi="Calibri"/>
                                  <w:color w:val="000000"/>
                                </w:rPr>
                                <w:t>278</w:t>
                              </w:r>
                            </w:p>
                          </w:tc>
                        </w:tr>
                        <w:tr w:rsidR="0002616D" w14:paraId="59BF52EA"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4608FBE" w14:textId="77777777" w:rsidR="0002616D" w:rsidRDefault="000D08ED">
                              <w:pPr>
                                <w:spacing w:after="0" w:line="240" w:lineRule="auto"/>
                              </w:pPr>
                              <w:r>
                                <w:rPr>
                                  <w:rFonts w:ascii="Calibri" w:eastAsia="Calibri" w:hAnsi="Calibri"/>
                                  <w:color w:val="000000"/>
                                </w:rPr>
                                <w:t>Broaden the scope of early intervention services to enhance access for people at risk of and with mental illness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777608A" w14:textId="77777777" w:rsidR="0002616D" w:rsidRDefault="000D08ED">
                              <w:pPr>
                                <w:spacing w:after="0" w:line="240" w:lineRule="auto"/>
                              </w:pPr>
                              <w:r>
                                <w:rPr>
                                  <w:rFonts w:ascii="Calibri" w:eastAsia="Calibri" w:hAnsi="Calibri"/>
                                  <w:color w:val="000000"/>
                                </w:rPr>
                                <w:t>286</w:t>
                              </w:r>
                            </w:p>
                          </w:tc>
                        </w:tr>
                        <w:tr w:rsidR="0002616D" w14:paraId="5F9BC27C"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BDCD179" w14:textId="77777777" w:rsidR="0002616D" w:rsidRDefault="000D08ED">
                              <w:pPr>
                                <w:spacing w:after="0" w:line="240" w:lineRule="auto"/>
                              </w:pPr>
                              <w:r>
                                <w:rPr>
                                  <w:rFonts w:ascii="Calibri" w:eastAsia="Calibri" w:hAnsi="Calibri"/>
                                  <w:color w:val="000000"/>
                                </w:rPr>
                                <w:t>Address prevalence of diagnosed mental health disorders, including mild, moderate, and severe mental illness, and high prevalence of high or very high psychological distress among adults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15CC91B" w14:textId="77777777" w:rsidR="0002616D" w:rsidRDefault="000D08ED">
                              <w:pPr>
                                <w:spacing w:after="0" w:line="240" w:lineRule="auto"/>
                              </w:pPr>
                              <w:r>
                                <w:rPr>
                                  <w:rFonts w:ascii="Calibri" w:eastAsia="Calibri" w:hAnsi="Calibri"/>
                                  <w:color w:val="000000"/>
                                </w:rPr>
                                <w:t>277</w:t>
                              </w:r>
                            </w:p>
                          </w:tc>
                        </w:tr>
                      </w:tbl>
                      <w:p w14:paraId="7580F94B" w14:textId="77777777" w:rsidR="0002616D" w:rsidRDefault="0002616D">
                        <w:pPr>
                          <w:spacing w:after="0" w:line="240" w:lineRule="auto"/>
                        </w:pPr>
                      </w:p>
                    </w:tc>
                    <w:tc>
                      <w:tcPr>
                        <w:tcW w:w="1768" w:type="dxa"/>
                      </w:tcPr>
                      <w:p w14:paraId="6FE8AD47" w14:textId="77777777" w:rsidR="0002616D" w:rsidRDefault="0002616D">
                        <w:pPr>
                          <w:pStyle w:val="EmptyCellLayoutStyle"/>
                          <w:spacing w:after="0" w:line="240" w:lineRule="auto"/>
                        </w:pPr>
                      </w:p>
                    </w:tc>
                  </w:tr>
                </w:tbl>
                <w:p w14:paraId="291FC587" w14:textId="77777777" w:rsidR="0002616D" w:rsidRDefault="0002616D">
                  <w:pPr>
                    <w:spacing w:after="0" w:line="240" w:lineRule="auto"/>
                  </w:pPr>
                </w:p>
              </w:tc>
            </w:tr>
            <w:tr w:rsidR="0002616D" w14:paraId="64FD93DD"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187F416C" w14:textId="77777777" w:rsidR="0002616D" w:rsidRDefault="0002616D">
                  <w:pPr>
                    <w:spacing w:after="0" w:line="240" w:lineRule="auto"/>
                  </w:pPr>
                </w:p>
              </w:tc>
            </w:tr>
            <w:tr w:rsidR="0002616D" w14:paraId="7EEE755B" w14:textId="77777777">
              <w:trPr>
                <w:trHeight w:val="282"/>
              </w:trPr>
              <w:tc>
                <w:tcPr>
                  <w:tcW w:w="10714" w:type="dxa"/>
                  <w:tcBorders>
                    <w:top w:val="nil"/>
                    <w:left w:val="nil"/>
                    <w:bottom w:val="nil"/>
                    <w:right w:val="nil"/>
                  </w:tcBorders>
                  <w:tcMar>
                    <w:top w:w="39" w:type="dxa"/>
                    <w:left w:w="39" w:type="dxa"/>
                    <w:bottom w:w="39" w:type="dxa"/>
                    <w:right w:w="39" w:type="dxa"/>
                  </w:tcMar>
                </w:tcPr>
                <w:p w14:paraId="6F1E77FF" w14:textId="77777777" w:rsidR="0002616D" w:rsidRDefault="0002616D">
                  <w:pPr>
                    <w:spacing w:after="0" w:line="240" w:lineRule="auto"/>
                  </w:pPr>
                </w:p>
              </w:tc>
            </w:tr>
            <w:tr w:rsidR="0002616D" w14:paraId="2EAF0EDB"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2616D" w14:paraId="4E2B84AA"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D1930DA" w14:textId="77777777" w:rsidR="0002616D" w:rsidRDefault="000D08ED">
                        <w:pPr>
                          <w:spacing w:after="0" w:line="240" w:lineRule="auto"/>
                        </w:pPr>
                        <w:r>
                          <w:rPr>
                            <w:noProof/>
                          </w:rPr>
                          <w:drawing>
                            <wp:inline distT="0" distB="0" distL="0" distR="0" wp14:anchorId="791C9C06" wp14:editId="599A9BAC">
                              <wp:extent cx="615003" cy="384377"/>
                              <wp:effectExtent l="0" t="0" r="0" b="0"/>
                              <wp:docPr id="150" name="img6.png"/>
                              <wp:cNvGraphicFramePr/>
                              <a:graphic xmlns:a="http://schemas.openxmlformats.org/drawingml/2006/main">
                                <a:graphicData uri="http://schemas.openxmlformats.org/drawingml/2006/picture">
                                  <pic:pic xmlns:pic="http://schemas.openxmlformats.org/drawingml/2006/picture">
                                    <pic:nvPicPr>
                                      <pic:cNvPr id="151" name="img6.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6A73DA5C" w14:textId="77777777" w:rsidR="0002616D" w:rsidRDefault="0002616D">
                        <w:pPr>
                          <w:pStyle w:val="EmptyCellLayoutStyle"/>
                          <w:spacing w:after="0" w:line="240" w:lineRule="auto"/>
                        </w:pPr>
                      </w:p>
                    </w:tc>
                    <w:tc>
                      <w:tcPr>
                        <w:tcW w:w="4725" w:type="dxa"/>
                      </w:tcPr>
                      <w:p w14:paraId="798CD9FA" w14:textId="77777777" w:rsidR="0002616D" w:rsidRDefault="0002616D">
                        <w:pPr>
                          <w:pStyle w:val="EmptyCellLayoutStyle"/>
                          <w:spacing w:after="0" w:line="240" w:lineRule="auto"/>
                        </w:pPr>
                      </w:p>
                    </w:tc>
                    <w:tc>
                      <w:tcPr>
                        <w:tcW w:w="4804" w:type="dxa"/>
                      </w:tcPr>
                      <w:p w14:paraId="2B9354DE" w14:textId="77777777" w:rsidR="0002616D" w:rsidRDefault="0002616D">
                        <w:pPr>
                          <w:pStyle w:val="EmptyCellLayoutStyle"/>
                          <w:spacing w:after="0" w:line="240" w:lineRule="auto"/>
                        </w:pPr>
                      </w:p>
                    </w:tc>
                  </w:tr>
                  <w:tr w:rsidR="0002616D" w14:paraId="526DF481" w14:textId="77777777">
                    <w:trPr>
                      <w:trHeight w:val="601"/>
                    </w:trPr>
                    <w:tc>
                      <w:tcPr>
                        <w:tcW w:w="1095" w:type="dxa"/>
                        <w:vMerge/>
                      </w:tcPr>
                      <w:p w14:paraId="768D5A8D" w14:textId="77777777" w:rsidR="0002616D" w:rsidRDefault="0002616D">
                        <w:pPr>
                          <w:pStyle w:val="EmptyCellLayoutStyle"/>
                          <w:spacing w:after="0" w:line="240" w:lineRule="auto"/>
                        </w:pPr>
                      </w:p>
                    </w:tc>
                    <w:tc>
                      <w:tcPr>
                        <w:tcW w:w="90" w:type="dxa"/>
                      </w:tcPr>
                      <w:p w14:paraId="27D7C989" w14:textId="77777777" w:rsidR="0002616D" w:rsidRDefault="0002616D">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2616D" w14:paraId="78684CC2"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1C5B5F6B" w14:textId="77777777" w:rsidR="0002616D" w:rsidRDefault="000D08ED">
                              <w:pPr>
                                <w:spacing w:after="0" w:line="240" w:lineRule="auto"/>
                              </w:pPr>
                              <w:r>
                                <w:rPr>
                                  <w:rFonts w:ascii="Calibri" w:eastAsia="Calibri" w:hAnsi="Calibri"/>
                                  <w:b/>
                                  <w:color w:val="000000"/>
                                  <w:sz w:val="24"/>
                                </w:rPr>
                                <w:t>Activity Demographics</w:t>
                              </w:r>
                            </w:p>
                          </w:tc>
                        </w:tr>
                      </w:tbl>
                      <w:p w14:paraId="545593DB" w14:textId="77777777" w:rsidR="0002616D" w:rsidRDefault="0002616D">
                        <w:pPr>
                          <w:spacing w:after="0" w:line="240" w:lineRule="auto"/>
                        </w:pPr>
                      </w:p>
                    </w:tc>
                    <w:tc>
                      <w:tcPr>
                        <w:tcW w:w="4804" w:type="dxa"/>
                      </w:tcPr>
                      <w:p w14:paraId="72160941" w14:textId="77777777" w:rsidR="0002616D" w:rsidRDefault="0002616D">
                        <w:pPr>
                          <w:pStyle w:val="EmptyCellLayoutStyle"/>
                          <w:spacing w:after="0" w:line="240" w:lineRule="auto"/>
                        </w:pPr>
                      </w:p>
                    </w:tc>
                  </w:tr>
                </w:tbl>
                <w:p w14:paraId="5F49D64C" w14:textId="77777777" w:rsidR="0002616D" w:rsidRDefault="0002616D">
                  <w:pPr>
                    <w:spacing w:after="0" w:line="240" w:lineRule="auto"/>
                  </w:pPr>
                </w:p>
              </w:tc>
            </w:tr>
            <w:tr w:rsidR="0002616D" w14:paraId="17E602DA" w14:textId="77777777">
              <w:trPr>
                <w:trHeight w:val="282"/>
              </w:trPr>
              <w:tc>
                <w:tcPr>
                  <w:tcW w:w="10714" w:type="dxa"/>
                  <w:tcBorders>
                    <w:top w:val="nil"/>
                    <w:left w:val="nil"/>
                    <w:bottom w:val="nil"/>
                    <w:right w:val="nil"/>
                  </w:tcBorders>
                  <w:tcMar>
                    <w:top w:w="39" w:type="dxa"/>
                    <w:left w:w="39" w:type="dxa"/>
                    <w:bottom w:w="39" w:type="dxa"/>
                    <w:right w:w="39" w:type="dxa"/>
                  </w:tcMar>
                </w:tcPr>
                <w:p w14:paraId="0CD9BAF5" w14:textId="77777777" w:rsidR="0002616D" w:rsidRDefault="0002616D">
                  <w:pPr>
                    <w:spacing w:after="0" w:line="240" w:lineRule="auto"/>
                  </w:pPr>
                </w:p>
              </w:tc>
            </w:tr>
            <w:tr w:rsidR="0002616D" w14:paraId="48F4C127" w14:textId="77777777">
              <w:trPr>
                <w:trHeight w:val="262"/>
              </w:trPr>
              <w:tc>
                <w:tcPr>
                  <w:tcW w:w="10714" w:type="dxa"/>
                  <w:tcBorders>
                    <w:top w:val="nil"/>
                    <w:left w:val="nil"/>
                    <w:bottom w:val="nil"/>
                    <w:right w:val="nil"/>
                  </w:tcBorders>
                  <w:tcMar>
                    <w:top w:w="39" w:type="dxa"/>
                    <w:left w:w="39" w:type="dxa"/>
                    <w:bottom w:w="39" w:type="dxa"/>
                    <w:right w:w="39" w:type="dxa"/>
                  </w:tcMar>
                </w:tcPr>
                <w:p w14:paraId="6E08215C" w14:textId="77777777" w:rsidR="0002616D" w:rsidRDefault="000D08ED">
                  <w:pPr>
                    <w:spacing w:after="0" w:line="240" w:lineRule="auto"/>
                  </w:pPr>
                  <w:r>
                    <w:rPr>
                      <w:rFonts w:ascii="Calibri" w:eastAsia="Calibri" w:hAnsi="Calibri"/>
                      <w:b/>
                      <w:color w:val="000000"/>
                    </w:rPr>
                    <w:t xml:space="preserve">Target Population Cohort </w:t>
                  </w:r>
                </w:p>
              </w:tc>
            </w:tr>
            <w:tr w:rsidR="0002616D" w14:paraId="33FA2E3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0A2E363" w14:textId="77777777" w:rsidR="0002616D" w:rsidRDefault="000D08ED">
                  <w:pPr>
                    <w:spacing w:after="0" w:line="240" w:lineRule="auto"/>
                  </w:pPr>
                  <w:r>
                    <w:rPr>
                      <w:rFonts w:ascii="Calibri" w:eastAsia="Calibri" w:hAnsi="Calibri"/>
                      <w:color w:val="000000"/>
                    </w:rPr>
                    <w:t>People 18 years and older experiencing psychological distress or crisis who could benefit from services suitable to those assessed at IAR levels 3&amp;</w:t>
                  </w:r>
                  <w:proofErr w:type="gramStart"/>
                  <w:r>
                    <w:rPr>
                      <w:rFonts w:ascii="Calibri" w:eastAsia="Calibri" w:hAnsi="Calibri"/>
                      <w:color w:val="000000"/>
                    </w:rPr>
                    <w:t>4  living</w:t>
                  </w:r>
                  <w:proofErr w:type="gramEnd"/>
                  <w:r>
                    <w:rPr>
                      <w:rFonts w:ascii="Calibri" w:eastAsia="Calibri" w:hAnsi="Calibri"/>
                      <w:color w:val="000000"/>
                    </w:rPr>
                    <w:t xml:space="preserve">, working or studying in the Hawkesbury LGA. </w:t>
                  </w:r>
                  <w:proofErr w:type="gramStart"/>
                  <w:r>
                    <w:rPr>
                      <w:rFonts w:ascii="Calibri" w:eastAsia="Calibri" w:hAnsi="Calibri"/>
                      <w:color w:val="000000"/>
                    </w:rPr>
                    <w:t>Or,</w:t>
                  </w:r>
                  <w:proofErr w:type="gramEnd"/>
                  <w:r>
                    <w:rPr>
                      <w:rFonts w:ascii="Calibri" w:eastAsia="Calibri" w:hAnsi="Calibri"/>
                      <w:color w:val="000000"/>
                    </w:rPr>
                    <w:t xml:space="preserve"> individuals seeking connection with mental health service who would benefit from warm referral and no wrong door approach.</w:t>
                  </w:r>
                </w:p>
              </w:tc>
            </w:tr>
            <w:tr w:rsidR="0002616D" w14:paraId="72D5CD88" w14:textId="77777777">
              <w:trPr>
                <w:trHeight w:val="282"/>
              </w:trPr>
              <w:tc>
                <w:tcPr>
                  <w:tcW w:w="10714" w:type="dxa"/>
                  <w:tcBorders>
                    <w:top w:val="nil"/>
                    <w:left w:val="nil"/>
                    <w:bottom w:val="nil"/>
                    <w:right w:val="nil"/>
                  </w:tcBorders>
                  <w:tcMar>
                    <w:top w:w="39" w:type="dxa"/>
                    <w:left w:w="39" w:type="dxa"/>
                    <w:bottom w:w="39" w:type="dxa"/>
                    <w:right w:w="39" w:type="dxa"/>
                  </w:tcMar>
                </w:tcPr>
                <w:p w14:paraId="1FCC11DB" w14:textId="77777777" w:rsidR="0002616D" w:rsidRDefault="000D08ED">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02616D" w14:paraId="5CB6C8E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F3AC57B" w14:textId="77777777" w:rsidR="0002616D" w:rsidRDefault="0002616D">
                  <w:pPr>
                    <w:spacing w:after="0" w:line="240" w:lineRule="auto"/>
                  </w:pPr>
                </w:p>
              </w:tc>
            </w:tr>
            <w:tr w:rsidR="0002616D" w14:paraId="67E7715B" w14:textId="77777777">
              <w:trPr>
                <w:trHeight w:val="262"/>
              </w:trPr>
              <w:tc>
                <w:tcPr>
                  <w:tcW w:w="10714" w:type="dxa"/>
                  <w:tcBorders>
                    <w:top w:val="nil"/>
                    <w:left w:val="nil"/>
                    <w:bottom w:val="nil"/>
                    <w:right w:val="nil"/>
                  </w:tcBorders>
                  <w:tcMar>
                    <w:top w:w="39" w:type="dxa"/>
                    <w:left w:w="39" w:type="dxa"/>
                    <w:bottom w:w="39" w:type="dxa"/>
                    <w:right w:w="39" w:type="dxa"/>
                  </w:tcMar>
                </w:tcPr>
                <w:p w14:paraId="7147096C" w14:textId="77777777" w:rsidR="000D08ED" w:rsidRDefault="000D08ED">
                  <w:pPr>
                    <w:spacing w:after="0" w:line="240" w:lineRule="auto"/>
                    <w:rPr>
                      <w:rFonts w:ascii="Calibri" w:eastAsia="Calibri" w:hAnsi="Calibri"/>
                      <w:b/>
                      <w:color w:val="000000"/>
                    </w:rPr>
                  </w:pPr>
                </w:p>
                <w:p w14:paraId="5FC704EB" w14:textId="77777777" w:rsidR="000D08ED" w:rsidRDefault="000D08ED">
                  <w:pPr>
                    <w:spacing w:after="0" w:line="240" w:lineRule="auto"/>
                    <w:rPr>
                      <w:rFonts w:ascii="Calibri" w:eastAsia="Calibri" w:hAnsi="Calibri"/>
                      <w:b/>
                      <w:color w:val="000000"/>
                    </w:rPr>
                  </w:pPr>
                </w:p>
                <w:p w14:paraId="6B45980F" w14:textId="4D415E2F" w:rsidR="0002616D" w:rsidRDefault="000D08ED">
                  <w:pPr>
                    <w:spacing w:after="0" w:line="240" w:lineRule="auto"/>
                  </w:pPr>
                  <w:r>
                    <w:rPr>
                      <w:rFonts w:ascii="Calibri" w:eastAsia="Calibri" w:hAnsi="Calibri"/>
                      <w:b/>
                      <w:color w:val="000000"/>
                    </w:rPr>
                    <w:lastRenderedPageBreak/>
                    <w:t xml:space="preserve">Indigenous Specific </w:t>
                  </w:r>
                  <w:r>
                    <w:rPr>
                      <w:rFonts w:ascii="Calibri" w:eastAsia="Calibri" w:hAnsi="Calibri"/>
                      <w:b/>
                      <w:color w:val="FF0000"/>
                    </w:rPr>
                    <w:t>*</w:t>
                  </w:r>
                </w:p>
              </w:tc>
            </w:tr>
            <w:tr w:rsidR="0002616D" w14:paraId="2768EB0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4F49E47" w14:textId="77777777" w:rsidR="0002616D" w:rsidRDefault="000D08ED">
                  <w:pPr>
                    <w:spacing w:after="0" w:line="240" w:lineRule="auto"/>
                  </w:pPr>
                  <w:r>
                    <w:rPr>
                      <w:rFonts w:ascii="Calibri" w:eastAsia="Calibri" w:hAnsi="Calibri"/>
                      <w:color w:val="000000"/>
                    </w:rPr>
                    <w:lastRenderedPageBreak/>
                    <w:t>No</w:t>
                  </w:r>
                </w:p>
              </w:tc>
            </w:tr>
            <w:tr w:rsidR="0002616D" w14:paraId="5C56D43E" w14:textId="77777777">
              <w:trPr>
                <w:trHeight w:val="282"/>
              </w:trPr>
              <w:tc>
                <w:tcPr>
                  <w:tcW w:w="10714" w:type="dxa"/>
                  <w:tcBorders>
                    <w:top w:val="nil"/>
                    <w:left w:val="nil"/>
                    <w:bottom w:val="nil"/>
                    <w:right w:val="nil"/>
                  </w:tcBorders>
                  <w:tcMar>
                    <w:top w:w="39" w:type="dxa"/>
                    <w:left w:w="39" w:type="dxa"/>
                    <w:bottom w:w="39" w:type="dxa"/>
                    <w:right w:w="39" w:type="dxa"/>
                  </w:tcMar>
                </w:tcPr>
                <w:p w14:paraId="7F0E22B7" w14:textId="77777777" w:rsidR="0002616D" w:rsidRDefault="000D08ED">
                  <w:pPr>
                    <w:spacing w:after="0" w:line="240" w:lineRule="auto"/>
                  </w:pPr>
                  <w:r>
                    <w:rPr>
                      <w:rFonts w:ascii="Calibri" w:eastAsia="Calibri" w:hAnsi="Calibri"/>
                      <w:b/>
                      <w:color w:val="000000"/>
                    </w:rPr>
                    <w:t xml:space="preserve">Indigenous Specific Comments </w:t>
                  </w:r>
                </w:p>
              </w:tc>
            </w:tr>
            <w:tr w:rsidR="0002616D" w14:paraId="05FF9D7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A1941D7" w14:textId="77777777" w:rsidR="0002616D" w:rsidRDefault="0002616D">
                  <w:pPr>
                    <w:spacing w:after="0" w:line="240" w:lineRule="auto"/>
                  </w:pPr>
                </w:p>
              </w:tc>
            </w:tr>
            <w:tr w:rsidR="0002616D" w14:paraId="3235325C" w14:textId="77777777">
              <w:trPr>
                <w:trHeight w:val="282"/>
              </w:trPr>
              <w:tc>
                <w:tcPr>
                  <w:tcW w:w="10714" w:type="dxa"/>
                  <w:tcBorders>
                    <w:top w:val="nil"/>
                    <w:left w:val="nil"/>
                    <w:bottom w:val="nil"/>
                    <w:right w:val="nil"/>
                  </w:tcBorders>
                  <w:tcMar>
                    <w:top w:w="39" w:type="dxa"/>
                    <w:left w:w="39" w:type="dxa"/>
                    <w:bottom w:w="39" w:type="dxa"/>
                    <w:right w:w="39" w:type="dxa"/>
                  </w:tcMar>
                </w:tcPr>
                <w:p w14:paraId="3A4989B8" w14:textId="77777777" w:rsidR="0002616D" w:rsidRDefault="000D08ED">
                  <w:pPr>
                    <w:spacing w:after="0" w:line="240" w:lineRule="auto"/>
                  </w:pPr>
                  <w:r>
                    <w:rPr>
                      <w:rFonts w:ascii="Calibri" w:eastAsia="Calibri" w:hAnsi="Calibri"/>
                      <w:b/>
                      <w:color w:val="000000"/>
                      <w:sz w:val="24"/>
                    </w:rPr>
                    <w:t xml:space="preserve">Coverage </w:t>
                  </w:r>
                </w:p>
              </w:tc>
            </w:tr>
            <w:tr w:rsidR="0002616D" w14:paraId="64517B4A" w14:textId="77777777">
              <w:trPr>
                <w:trHeight w:val="262"/>
              </w:trPr>
              <w:tc>
                <w:tcPr>
                  <w:tcW w:w="10714" w:type="dxa"/>
                  <w:tcBorders>
                    <w:top w:val="nil"/>
                    <w:left w:val="nil"/>
                    <w:bottom w:val="nil"/>
                    <w:right w:val="nil"/>
                  </w:tcBorders>
                  <w:tcMar>
                    <w:top w:w="39" w:type="dxa"/>
                    <w:left w:w="39" w:type="dxa"/>
                    <w:bottom w:w="39" w:type="dxa"/>
                    <w:right w:w="39" w:type="dxa"/>
                  </w:tcMar>
                </w:tcPr>
                <w:p w14:paraId="3DD9B715" w14:textId="77777777" w:rsidR="0002616D" w:rsidRDefault="000D08ED">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02616D" w14:paraId="35C6D9E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4F3BDD8" w14:textId="77777777" w:rsidR="0002616D" w:rsidRDefault="000D08ED">
                  <w:pPr>
                    <w:spacing w:after="0" w:line="240" w:lineRule="auto"/>
                  </w:pPr>
                  <w:r>
                    <w:rPr>
                      <w:rFonts w:ascii="Calibri" w:eastAsia="Calibri" w:hAnsi="Calibri"/>
                      <w:color w:val="000000"/>
                    </w:rPr>
                    <w:t>No</w:t>
                  </w:r>
                </w:p>
              </w:tc>
            </w:tr>
            <w:tr w:rsidR="0002616D" w14:paraId="6308D3B9" w14:textId="77777777">
              <w:trPr>
                <w:trHeight w:val="282"/>
              </w:trPr>
              <w:tc>
                <w:tcPr>
                  <w:tcW w:w="10714" w:type="dxa"/>
                  <w:tcBorders>
                    <w:top w:val="nil"/>
                    <w:left w:val="nil"/>
                    <w:bottom w:val="nil"/>
                    <w:right w:val="nil"/>
                  </w:tcBorders>
                  <w:tcMar>
                    <w:top w:w="39" w:type="dxa"/>
                    <w:left w:w="39" w:type="dxa"/>
                    <w:bottom w:w="39" w:type="dxa"/>
                    <w:right w:w="39" w:type="dxa"/>
                  </w:tcMar>
                </w:tcPr>
                <w:p w14:paraId="28A1D22D" w14:textId="77777777" w:rsidR="0002616D" w:rsidRDefault="0002616D">
                  <w:pPr>
                    <w:spacing w:after="0" w:line="240" w:lineRule="auto"/>
                  </w:pPr>
                </w:p>
              </w:tc>
            </w:tr>
            <w:tr w:rsidR="0002616D" w14:paraId="5B8F69CD" w14:textId="77777777">
              <w:trPr>
                <w:trHeight w:val="102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02616D" w14:paraId="659B67E5"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02616D" w14:paraId="6716AF67"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64AF5611" w14:textId="77777777" w:rsidR="0002616D" w:rsidRDefault="000D08ED">
                              <w:pPr>
                                <w:spacing w:after="0" w:line="240" w:lineRule="auto"/>
                              </w:pPr>
                              <w:r>
                                <w:rPr>
                                  <w:rFonts w:ascii="Calibri" w:eastAsia="Calibri" w:hAnsi="Calibri"/>
                                  <w:b/>
                                  <w:color w:val="000000"/>
                                </w:rPr>
                                <w:t>SA3 Name</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585BFAA" w14:textId="77777777" w:rsidR="0002616D" w:rsidRDefault="000D08ED">
                              <w:pPr>
                                <w:spacing w:after="0" w:line="240" w:lineRule="auto"/>
                              </w:pPr>
                              <w:r>
                                <w:rPr>
                                  <w:rFonts w:ascii="Calibri" w:eastAsia="Calibri" w:hAnsi="Calibri"/>
                                  <w:b/>
                                  <w:color w:val="000000"/>
                                </w:rPr>
                                <w:t>SA3 Code</w:t>
                              </w:r>
                            </w:p>
                          </w:tc>
                        </w:tr>
                        <w:tr w:rsidR="0002616D" w14:paraId="07C34134"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C53E9AB" w14:textId="77777777" w:rsidR="0002616D" w:rsidRDefault="000D08ED">
                              <w:pPr>
                                <w:spacing w:after="0" w:line="240" w:lineRule="auto"/>
                              </w:pPr>
                              <w:r>
                                <w:rPr>
                                  <w:rFonts w:ascii="Calibri" w:eastAsia="Calibri" w:hAnsi="Calibri"/>
                                  <w:color w:val="000000"/>
                                </w:rPr>
                                <w:t>Richmond - Windsor</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A382A7F" w14:textId="77777777" w:rsidR="0002616D" w:rsidRDefault="000D08ED">
                              <w:pPr>
                                <w:spacing w:after="0" w:line="240" w:lineRule="auto"/>
                              </w:pPr>
                              <w:r>
                                <w:rPr>
                                  <w:rFonts w:ascii="Calibri" w:eastAsia="Calibri" w:hAnsi="Calibri"/>
                                  <w:color w:val="000000"/>
                                </w:rPr>
                                <w:t>12404</w:t>
                              </w:r>
                            </w:p>
                          </w:tc>
                        </w:tr>
                        <w:tr w:rsidR="0002616D" w14:paraId="56686E90"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8A90D0E" w14:textId="77777777" w:rsidR="0002616D" w:rsidRDefault="000D08ED">
                              <w:pPr>
                                <w:spacing w:after="0" w:line="240" w:lineRule="auto"/>
                              </w:pPr>
                              <w:r>
                                <w:rPr>
                                  <w:rFonts w:ascii="Calibri" w:eastAsia="Calibri" w:hAnsi="Calibri"/>
                                  <w:color w:val="000000"/>
                                </w:rPr>
                                <w:t>Hawkesbury</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866AF86" w14:textId="77777777" w:rsidR="0002616D" w:rsidRDefault="000D08ED">
                              <w:pPr>
                                <w:spacing w:after="0" w:line="240" w:lineRule="auto"/>
                              </w:pPr>
                              <w:r>
                                <w:rPr>
                                  <w:rFonts w:ascii="Calibri" w:eastAsia="Calibri" w:hAnsi="Calibri"/>
                                  <w:color w:val="000000"/>
                                </w:rPr>
                                <w:t>11503</w:t>
                              </w:r>
                            </w:p>
                          </w:tc>
                        </w:tr>
                      </w:tbl>
                      <w:p w14:paraId="7F665DB4" w14:textId="77777777" w:rsidR="0002616D" w:rsidRDefault="0002616D">
                        <w:pPr>
                          <w:spacing w:after="0" w:line="240" w:lineRule="auto"/>
                        </w:pPr>
                      </w:p>
                    </w:tc>
                    <w:tc>
                      <w:tcPr>
                        <w:tcW w:w="1768" w:type="dxa"/>
                      </w:tcPr>
                      <w:p w14:paraId="1525C8F7" w14:textId="77777777" w:rsidR="0002616D" w:rsidRDefault="0002616D">
                        <w:pPr>
                          <w:pStyle w:val="EmptyCellLayoutStyle"/>
                          <w:spacing w:after="0" w:line="240" w:lineRule="auto"/>
                        </w:pPr>
                      </w:p>
                    </w:tc>
                  </w:tr>
                </w:tbl>
                <w:p w14:paraId="15EDB6ED" w14:textId="77777777" w:rsidR="0002616D" w:rsidRDefault="0002616D">
                  <w:pPr>
                    <w:spacing w:after="0" w:line="240" w:lineRule="auto"/>
                  </w:pPr>
                </w:p>
              </w:tc>
            </w:tr>
            <w:tr w:rsidR="0002616D" w14:paraId="117CF2C6"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27DAD728" w14:textId="77777777" w:rsidR="0002616D" w:rsidRDefault="0002616D">
                  <w:pPr>
                    <w:spacing w:after="0" w:line="240" w:lineRule="auto"/>
                  </w:pPr>
                </w:p>
              </w:tc>
            </w:tr>
            <w:tr w:rsidR="0002616D" w14:paraId="4D4A7656" w14:textId="77777777">
              <w:trPr>
                <w:trHeight w:val="282"/>
              </w:trPr>
              <w:tc>
                <w:tcPr>
                  <w:tcW w:w="10714" w:type="dxa"/>
                  <w:tcBorders>
                    <w:top w:val="nil"/>
                    <w:left w:val="nil"/>
                    <w:bottom w:val="nil"/>
                    <w:right w:val="nil"/>
                  </w:tcBorders>
                  <w:tcMar>
                    <w:top w:w="39" w:type="dxa"/>
                    <w:left w:w="39" w:type="dxa"/>
                    <w:bottom w:w="39" w:type="dxa"/>
                    <w:right w:w="39" w:type="dxa"/>
                  </w:tcMar>
                </w:tcPr>
                <w:p w14:paraId="017A5639" w14:textId="77777777" w:rsidR="0002616D" w:rsidRDefault="0002616D">
                  <w:pPr>
                    <w:spacing w:after="0" w:line="240" w:lineRule="auto"/>
                  </w:pPr>
                </w:p>
              </w:tc>
            </w:tr>
            <w:tr w:rsidR="0002616D" w14:paraId="1BC7BE1F"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2616D" w14:paraId="5EEBDCB5"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3CAAB2D6" w14:textId="77777777" w:rsidR="0002616D" w:rsidRDefault="000D08ED">
                        <w:pPr>
                          <w:spacing w:after="0" w:line="240" w:lineRule="auto"/>
                        </w:pPr>
                        <w:r>
                          <w:rPr>
                            <w:noProof/>
                          </w:rPr>
                          <w:drawing>
                            <wp:inline distT="0" distB="0" distL="0" distR="0" wp14:anchorId="1B52FB51" wp14:editId="59800021">
                              <wp:extent cx="615003" cy="384377"/>
                              <wp:effectExtent l="0" t="0" r="0" b="0"/>
                              <wp:docPr id="152" name="img7.png"/>
                              <wp:cNvGraphicFramePr/>
                              <a:graphic xmlns:a="http://schemas.openxmlformats.org/drawingml/2006/main">
                                <a:graphicData uri="http://schemas.openxmlformats.org/drawingml/2006/picture">
                                  <pic:pic xmlns:pic="http://schemas.openxmlformats.org/drawingml/2006/picture">
                                    <pic:nvPicPr>
                                      <pic:cNvPr id="153" name="img7.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7B9B88C4" w14:textId="77777777" w:rsidR="0002616D" w:rsidRDefault="0002616D">
                        <w:pPr>
                          <w:pStyle w:val="EmptyCellLayoutStyle"/>
                          <w:spacing w:after="0" w:line="240" w:lineRule="auto"/>
                        </w:pPr>
                      </w:p>
                    </w:tc>
                    <w:tc>
                      <w:tcPr>
                        <w:tcW w:w="4725" w:type="dxa"/>
                      </w:tcPr>
                      <w:p w14:paraId="18DABCEB" w14:textId="77777777" w:rsidR="0002616D" w:rsidRDefault="0002616D">
                        <w:pPr>
                          <w:pStyle w:val="EmptyCellLayoutStyle"/>
                          <w:spacing w:after="0" w:line="240" w:lineRule="auto"/>
                        </w:pPr>
                      </w:p>
                    </w:tc>
                    <w:tc>
                      <w:tcPr>
                        <w:tcW w:w="4804" w:type="dxa"/>
                      </w:tcPr>
                      <w:p w14:paraId="1A8E44A3" w14:textId="77777777" w:rsidR="0002616D" w:rsidRDefault="0002616D">
                        <w:pPr>
                          <w:pStyle w:val="EmptyCellLayoutStyle"/>
                          <w:spacing w:after="0" w:line="240" w:lineRule="auto"/>
                        </w:pPr>
                      </w:p>
                    </w:tc>
                  </w:tr>
                  <w:tr w:rsidR="0002616D" w14:paraId="7AF885B2" w14:textId="77777777">
                    <w:trPr>
                      <w:trHeight w:val="601"/>
                    </w:trPr>
                    <w:tc>
                      <w:tcPr>
                        <w:tcW w:w="1095" w:type="dxa"/>
                        <w:vMerge/>
                      </w:tcPr>
                      <w:p w14:paraId="197EEE23" w14:textId="77777777" w:rsidR="0002616D" w:rsidRDefault="0002616D">
                        <w:pPr>
                          <w:pStyle w:val="EmptyCellLayoutStyle"/>
                          <w:spacing w:after="0" w:line="240" w:lineRule="auto"/>
                        </w:pPr>
                      </w:p>
                    </w:tc>
                    <w:tc>
                      <w:tcPr>
                        <w:tcW w:w="90" w:type="dxa"/>
                      </w:tcPr>
                      <w:p w14:paraId="35827B26" w14:textId="77777777" w:rsidR="0002616D" w:rsidRDefault="0002616D">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2616D" w14:paraId="4D4A2EAF"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69BB30C0" w14:textId="77777777" w:rsidR="0002616D" w:rsidRDefault="000D08ED">
                              <w:pPr>
                                <w:spacing w:after="0" w:line="240" w:lineRule="auto"/>
                              </w:pPr>
                              <w:r>
                                <w:rPr>
                                  <w:rFonts w:ascii="Calibri" w:eastAsia="Calibri" w:hAnsi="Calibri"/>
                                  <w:b/>
                                  <w:color w:val="000000"/>
                                  <w:sz w:val="24"/>
                                </w:rPr>
                                <w:t>Activity Consultation and Collaboration</w:t>
                              </w:r>
                            </w:p>
                          </w:tc>
                        </w:tr>
                      </w:tbl>
                      <w:p w14:paraId="31EDCFDC" w14:textId="77777777" w:rsidR="0002616D" w:rsidRDefault="0002616D">
                        <w:pPr>
                          <w:spacing w:after="0" w:line="240" w:lineRule="auto"/>
                        </w:pPr>
                      </w:p>
                    </w:tc>
                    <w:tc>
                      <w:tcPr>
                        <w:tcW w:w="4804" w:type="dxa"/>
                      </w:tcPr>
                      <w:p w14:paraId="0B4BEE10" w14:textId="77777777" w:rsidR="0002616D" w:rsidRDefault="0002616D">
                        <w:pPr>
                          <w:pStyle w:val="EmptyCellLayoutStyle"/>
                          <w:spacing w:after="0" w:line="240" w:lineRule="auto"/>
                        </w:pPr>
                      </w:p>
                    </w:tc>
                  </w:tr>
                </w:tbl>
                <w:p w14:paraId="2B2DEC1C" w14:textId="77777777" w:rsidR="0002616D" w:rsidRDefault="0002616D">
                  <w:pPr>
                    <w:spacing w:after="0" w:line="240" w:lineRule="auto"/>
                  </w:pPr>
                </w:p>
              </w:tc>
            </w:tr>
            <w:tr w:rsidR="0002616D" w14:paraId="114934AA" w14:textId="77777777">
              <w:trPr>
                <w:trHeight w:val="282"/>
              </w:trPr>
              <w:tc>
                <w:tcPr>
                  <w:tcW w:w="10714" w:type="dxa"/>
                  <w:tcBorders>
                    <w:top w:val="nil"/>
                    <w:left w:val="nil"/>
                    <w:bottom w:val="nil"/>
                    <w:right w:val="nil"/>
                  </w:tcBorders>
                  <w:tcMar>
                    <w:top w:w="39" w:type="dxa"/>
                    <w:left w:w="39" w:type="dxa"/>
                    <w:bottom w:w="39" w:type="dxa"/>
                    <w:right w:w="39" w:type="dxa"/>
                  </w:tcMar>
                </w:tcPr>
                <w:p w14:paraId="58D57DD5" w14:textId="77777777" w:rsidR="0002616D" w:rsidRDefault="0002616D">
                  <w:pPr>
                    <w:spacing w:after="0" w:line="240" w:lineRule="auto"/>
                  </w:pPr>
                </w:p>
              </w:tc>
            </w:tr>
            <w:tr w:rsidR="0002616D" w14:paraId="0ED8C171" w14:textId="77777777">
              <w:trPr>
                <w:trHeight w:val="262"/>
              </w:trPr>
              <w:tc>
                <w:tcPr>
                  <w:tcW w:w="10714" w:type="dxa"/>
                  <w:tcBorders>
                    <w:top w:val="nil"/>
                    <w:left w:val="nil"/>
                    <w:bottom w:val="nil"/>
                    <w:right w:val="nil"/>
                  </w:tcBorders>
                  <w:tcMar>
                    <w:top w:w="39" w:type="dxa"/>
                    <w:left w:w="39" w:type="dxa"/>
                    <w:bottom w:w="39" w:type="dxa"/>
                    <w:right w:w="39" w:type="dxa"/>
                  </w:tcMar>
                </w:tcPr>
                <w:p w14:paraId="407620E5" w14:textId="77777777" w:rsidR="0002616D" w:rsidRDefault="000D08ED">
                  <w:pPr>
                    <w:spacing w:after="0" w:line="240" w:lineRule="auto"/>
                  </w:pPr>
                  <w:r>
                    <w:rPr>
                      <w:rFonts w:ascii="Calibri" w:eastAsia="Calibri" w:hAnsi="Calibri"/>
                      <w:b/>
                      <w:color w:val="000000"/>
                    </w:rPr>
                    <w:t xml:space="preserve">Consultation </w:t>
                  </w:r>
                </w:p>
              </w:tc>
            </w:tr>
            <w:tr w:rsidR="0002616D" w14:paraId="0BB3EC2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C81D422" w14:textId="77777777" w:rsidR="0002616D" w:rsidRDefault="000D08ED">
                  <w:pPr>
                    <w:spacing w:after="0" w:line="240" w:lineRule="auto"/>
                  </w:pPr>
                  <w:r>
                    <w:rPr>
                      <w:rFonts w:ascii="Calibri" w:eastAsia="Calibri" w:hAnsi="Calibri"/>
                      <w:color w:val="000000"/>
                    </w:rPr>
                    <w:t>Stakeholder engagement and consultation activities continue to be planned to support local governance and to refine the service model of care to support quality improvement initiatives. This will be achieved through</w:t>
                  </w:r>
                  <w:r>
                    <w:rPr>
                      <w:rFonts w:ascii="Calibri" w:eastAsia="Calibri" w:hAnsi="Calibri"/>
                      <w:color w:val="000000"/>
                    </w:rPr>
                    <w:br/>
                    <w:t>- individuals and groups of people with lived experience</w:t>
                  </w:r>
                  <w:r>
                    <w:rPr>
                      <w:rFonts w:ascii="Calibri" w:eastAsia="Calibri" w:hAnsi="Calibri"/>
                      <w:color w:val="000000"/>
                    </w:rPr>
                    <w:br/>
                    <w:t xml:space="preserve">- community forums </w:t>
                  </w:r>
                  <w:r>
                    <w:rPr>
                      <w:rFonts w:ascii="Calibri" w:eastAsia="Calibri" w:hAnsi="Calibri"/>
                      <w:color w:val="000000"/>
                    </w:rPr>
                    <w:br/>
                    <w:t xml:space="preserve">- co-design activities. </w:t>
                  </w:r>
                  <w:r>
                    <w:rPr>
                      <w:rFonts w:ascii="Calibri" w:eastAsia="Calibri" w:hAnsi="Calibri"/>
                      <w:color w:val="000000"/>
                    </w:rPr>
                    <w:br/>
                    <w:t>- consumer feedback, both formal and informal</w:t>
                  </w:r>
                  <w:r>
                    <w:rPr>
                      <w:rFonts w:ascii="Calibri" w:eastAsia="Calibri" w:hAnsi="Calibri"/>
                      <w:color w:val="000000"/>
                    </w:rPr>
                    <w:br/>
                    <w:t>- committees that support operations and governance</w:t>
                  </w:r>
                  <w:r>
                    <w:rPr>
                      <w:rFonts w:ascii="Calibri" w:eastAsia="Calibri" w:hAnsi="Calibri"/>
                      <w:color w:val="000000"/>
                    </w:rPr>
                    <w:br/>
                    <w:t>- workshops</w:t>
                  </w:r>
                  <w:r>
                    <w:rPr>
                      <w:rFonts w:ascii="Calibri" w:eastAsia="Calibri" w:hAnsi="Calibri"/>
                      <w:color w:val="000000"/>
                    </w:rPr>
                    <w:br/>
                    <w:t>- surveys</w:t>
                  </w:r>
                  <w:r>
                    <w:rPr>
                      <w:rFonts w:ascii="Calibri" w:eastAsia="Calibri" w:hAnsi="Calibri"/>
                      <w:color w:val="000000"/>
                    </w:rPr>
                    <w:br/>
                    <w:t>- participation in sector related collaboration meetings and committees</w:t>
                  </w:r>
                </w:p>
              </w:tc>
            </w:tr>
            <w:tr w:rsidR="0002616D" w14:paraId="4D9698FF" w14:textId="77777777">
              <w:trPr>
                <w:trHeight w:val="262"/>
              </w:trPr>
              <w:tc>
                <w:tcPr>
                  <w:tcW w:w="10714" w:type="dxa"/>
                  <w:tcBorders>
                    <w:top w:val="nil"/>
                    <w:left w:val="nil"/>
                    <w:bottom w:val="nil"/>
                    <w:right w:val="nil"/>
                  </w:tcBorders>
                  <w:tcMar>
                    <w:top w:w="39" w:type="dxa"/>
                    <w:left w:w="39" w:type="dxa"/>
                    <w:bottom w:w="39" w:type="dxa"/>
                    <w:right w:w="39" w:type="dxa"/>
                  </w:tcMar>
                </w:tcPr>
                <w:p w14:paraId="107758CE" w14:textId="77777777" w:rsidR="0002616D" w:rsidRDefault="000D08ED">
                  <w:pPr>
                    <w:spacing w:after="0" w:line="240" w:lineRule="auto"/>
                  </w:pPr>
                  <w:r>
                    <w:rPr>
                      <w:rFonts w:ascii="Calibri" w:eastAsia="Calibri" w:hAnsi="Calibri"/>
                      <w:b/>
                      <w:color w:val="000000"/>
                    </w:rPr>
                    <w:t xml:space="preserve">Collaboration </w:t>
                  </w:r>
                </w:p>
              </w:tc>
            </w:tr>
            <w:tr w:rsidR="0002616D" w14:paraId="14BD484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5785763" w14:textId="77777777" w:rsidR="0002616D" w:rsidRDefault="000D08ED">
                  <w:pPr>
                    <w:spacing w:after="0" w:line="240" w:lineRule="auto"/>
                  </w:pPr>
                  <w:r>
                    <w:rPr>
                      <w:rFonts w:ascii="Calibri" w:eastAsia="Calibri" w:hAnsi="Calibri"/>
                      <w:color w:val="000000"/>
                    </w:rPr>
                    <w:t>Stakeholders include but are not limited to:</w:t>
                  </w:r>
                  <w:r>
                    <w:rPr>
                      <w:rFonts w:ascii="Calibri" w:eastAsia="Calibri" w:hAnsi="Calibri"/>
                      <w:color w:val="000000"/>
                    </w:rPr>
                    <w:br/>
                    <w:t>- consumers, carers  including those with lived experience,</w:t>
                  </w:r>
                  <w:r>
                    <w:rPr>
                      <w:rFonts w:ascii="Calibri" w:eastAsia="Calibri" w:hAnsi="Calibri"/>
                      <w:color w:val="000000"/>
                    </w:rPr>
                    <w:br/>
                    <w:t>- mental health clinicians, including nurses, psychologists, psychiatrists, social workers</w:t>
                  </w:r>
                  <w:r>
                    <w:rPr>
                      <w:rFonts w:ascii="Calibri" w:eastAsia="Calibri" w:hAnsi="Calibri"/>
                      <w:color w:val="000000"/>
                    </w:rPr>
                    <w:br/>
                    <w:t>- mental health peer workers</w:t>
                  </w:r>
                  <w:r>
                    <w:rPr>
                      <w:rFonts w:ascii="Calibri" w:eastAsia="Calibri" w:hAnsi="Calibri"/>
                      <w:color w:val="000000"/>
                    </w:rPr>
                    <w:br/>
                    <w:t>- primary care, including GPs and allied health</w:t>
                  </w:r>
                  <w:r>
                    <w:rPr>
                      <w:rFonts w:ascii="Calibri" w:eastAsia="Calibri" w:hAnsi="Calibri"/>
                      <w:color w:val="000000"/>
                    </w:rPr>
                    <w:br/>
                    <w:t xml:space="preserve">- mental health community organisations and non-government organisations, </w:t>
                  </w:r>
                  <w:r>
                    <w:rPr>
                      <w:rFonts w:ascii="Calibri" w:eastAsia="Calibri" w:hAnsi="Calibri"/>
                      <w:color w:val="000000"/>
                    </w:rPr>
                    <w:br/>
                    <w:t>- Aboriginal and Torres Strait Islander community</w:t>
                  </w:r>
                  <w:r>
                    <w:rPr>
                      <w:rFonts w:ascii="Calibri" w:eastAsia="Calibri" w:hAnsi="Calibri"/>
                      <w:color w:val="000000"/>
                    </w:rPr>
                    <w:br/>
                    <w:t>- CALD community</w:t>
                  </w:r>
                  <w:r>
                    <w:rPr>
                      <w:rFonts w:ascii="Calibri" w:eastAsia="Calibri" w:hAnsi="Calibri"/>
                      <w:color w:val="000000"/>
                    </w:rPr>
                    <w:br/>
                    <w:t>- underserviced and hard to reach groups including lesbian, gay, bisexual, transgender, intersex, or queer (LGBTIQ) communities</w:t>
                  </w:r>
                  <w:r>
                    <w:rPr>
                      <w:rFonts w:ascii="Calibri" w:eastAsia="Calibri" w:hAnsi="Calibri"/>
                      <w:color w:val="000000"/>
                    </w:rPr>
                    <w:br/>
                    <w:t>- and other r</w:t>
                  </w:r>
                  <w:r>
                    <w:rPr>
                      <w:rFonts w:ascii="Calibri" w:eastAsia="Calibri" w:hAnsi="Calibri"/>
                      <w:color w:val="000000"/>
                    </w:rPr>
                    <w:t xml:space="preserve">elevant key stakeholders </w:t>
                  </w:r>
                  <w:r>
                    <w:rPr>
                      <w:rFonts w:ascii="Calibri" w:eastAsia="Calibri" w:hAnsi="Calibri"/>
                      <w:color w:val="000000"/>
                    </w:rPr>
                    <w:br/>
                    <w:t>- NBM LHD</w:t>
                  </w:r>
                </w:p>
              </w:tc>
            </w:tr>
            <w:tr w:rsidR="0002616D" w14:paraId="0F064E56"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3C89D6E8" w14:textId="77777777" w:rsidR="0002616D" w:rsidRDefault="0002616D">
                  <w:pPr>
                    <w:spacing w:after="0" w:line="240" w:lineRule="auto"/>
                  </w:pPr>
                </w:p>
              </w:tc>
            </w:tr>
            <w:tr w:rsidR="0002616D" w14:paraId="675AA854" w14:textId="77777777">
              <w:trPr>
                <w:trHeight w:val="282"/>
              </w:trPr>
              <w:tc>
                <w:tcPr>
                  <w:tcW w:w="10714" w:type="dxa"/>
                  <w:tcBorders>
                    <w:top w:val="nil"/>
                    <w:left w:val="nil"/>
                    <w:bottom w:val="nil"/>
                    <w:right w:val="nil"/>
                  </w:tcBorders>
                  <w:tcMar>
                    <w:top w:w="39" w:type="dxa"/>
                    <w:left w:w="39" w:type="dxa"/>
                    <w:bottom w:w="39" w:type="dxa"/>
                    <w:right w:w="39" w:type="dxa"/>
                  </w:tcMar>
                </w:tcPr>
                <w:p w14:paraId="3CBFC959" w14:textId="77777777" w:rsidR="0002616D" w:rsidRDefault="0002616D">
                  <w:pPr>
                    <w:spacing w:after="0" w:line="240" w:lineRule="auto"/>
                  </w:pPr>
                </w:p>
                <w:p w14:paraId="1737F017" w14:textId="77777777" w:rsidR="000D08ED" w:rsidRDefault="000D08ED">
                  <w:pPr>
                    <w:spacing w:after="0" w:line="240" w:lineRule="auto"/>
                  </w:pPr>
                </w:p>
                <w:p w14:paraId="6F837CF1" w14:textId="77777777" w:rsidR="000D08ED" w:rsidRDefault="000D08ED">
                  <w:pPr>
                    <w:spacing w:after="0" w:line="240" w:lineRule="auto"/>
                  </w:pPr>
                </w:p>
                <w:p w14:paraId="682684BE" w14:textId="77777777" w:rsidR="000D08ED" w:rsidRDefault="000D08ED">
                  <w:pPr>
                    <w:spacing w:after="0" w:line="240" w:lineRule="auto"/>
                  </w:pPr>
                </w:p>
                <w:p w14:paraId="4EDD2923" w14:textId="77777777" w:rsidR="000D08ED" w:rsidRDefault="000D08ED">
                  <w:pPr>
                    <w:spacing w:after="0" w:line="240" w:lineRule="auto"/>
                  </w:pPr>
                </w:p>
                <w:p w14:paraId="7FF7FABA" w14:textId="77777777" w:rsidR="000D08ED" w:rsidRDefault="000D08ED">
                  <w:pPr>
                    <w:spacing w:after="0" w:line="240" w:lineRule="auto"/>
                  </w:pPr>
                </w:p>
              </w:tc>
            </w:tr>
            <w:tr w:rsidR="0002616D" w14:paraId="5B11981A"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2616D" w14:paraId="25BFDA78"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BF89AF9" w14:textId="77777777" w:rsidR="0002616D" w:rsidRDefault="000D08ED">
                        <w:pPr>
                          <w:spacing w:after="0" w:line="240" w:lineRule="auto"/>
                        </w:pPr>
                        <w:r>
                          <w:rPr>
                            <w:noProof/>
                          </w:rPr>
                          <w:lastRenderedPageBreak/>
                          <w:drawing>
                            <wp:inline distT="0" distB="0" distL="0" distR="0" wp14:anchorId="1E91EA8D" wp14:editId="5EDFE0AA">
                              <wp:extent cx="615003" cy="384377"/>
                              <wp:effectExtent l="0" t="0" r="0" b="0"/>
                              <wp:docPr id="154" name="img8.png"/>
                              <wp:cNvGraphicFramePr/>
                              <a:graphic xmlns:a="http://schemas.openxmlformats.org/drawingml/2006/main">
                                <a:graphicData uri="http://schemas.openxmlformats.org/drawingml/2006/picture">
                                  <pic:pic xmlns:pic="http://schemas.openxmlformats.org/drawingml/2006/picture">
                                    <pic:nvPicPr>
                                      <pic:cNvPr id="155" name="img8.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2B5E10FC" w14:textId="77777777" w:rsidR="0002616D" w:rsidRDefault="0002616D">
                        <w:pPr>
                          <w:pStyle w:val="EmptyCellLayoutStyle"/>
                          <w:spacing w:after="0" w:line="240" w:lineRule="auto"/>
                        </w:pPr>
                      </w:p>
                    </w:tc>
                    <w:tc>
                      <w:tcPr>
                        <w:tcW w:w="4725" w:type="dxa"/>
                      </w:tcPr>
                      <w:p w14:paraId="52BE54CF" w14:textId="77777777" w:rsidR="0002616D" w:rsidRDefault="0002616D">
                        <w:pPr>
                          <w:pStyle w:val="EmptyCellLayoutStyle"/>
                          <w:spacing w:after="0" w:line="240" w:lineRule="auto"/>
                        </w:pPr>
                      </w:p>
                    </w:tc>
                    <w:tc>
                      <w:tcPr>
                        <w:tcW w:w="4804" w:type="dxa"/>
                      </w:tcPr>
                      <w:p w14:paraId="6AC86B0E" w14:textId="77777777" w:rsidR="0002616D" w:rsidRDefault="0002616D">
                        <w:pPr>
                          <w:pStyle w:val="EmptyCellLayoutStyle"/>
                          <w:spacing w:after="0" w:line="240" w:lineRule="auto"/>
                        </w:pPr>
                      </w:p>
                    </w:tc>
                  </w:tr>
                  <w:tr w:rsidR="0002616D" w14:paraId="69971B54" w14:textId="77777777">
                    <w:trPr>
                      <w:trHeight w:val="601"/>
                    </w:trPr>
                    <w:tc>
                      <w:tcPr>
                        <w:tcW w:w="1095" w:type="dxa"/>
                        <w:vMerge/>
                      </w:tcPr>
                      <w:p w14:paraId="4C2CF41A" w14:textId="77777777" w:rsidR="0002616D" w:rsidRDefault="0002616D">
                        <w:pPr>
                          <w:pStyle w:val="EmptyCellLayoutStyle"/>
                          <w:spacing w:after="0" w:line="240" w:lineRule="auto"/>
                        </w:pPr>
                      </w:p>
                    </w:tc>
                    <w:tc>
                      <w:tcPr>
                        <w:tcW w:w="90" w:type="dxa"/>
                      </w:tcPr>
                      <w:p w14:paraId="739D605C" w14:textId="77777777" w:rsidR="0002616D" w:rsidRDefault="0002616D">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2616D" w14:paraId="02714489"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7869E3B" w14:textId="77777777" w:rsidR="0002616D" w:rsidRDefault="000D08ED">
                              <w:pPr>
                                <w:spacing w:after="0" w:line="240" w:lineRule="auto"/>
                              </w:pPr>
                              <w:r>
                                <w:rPr>
                                  <w:rFonts w:ascii="Calibri" w:eastAsia="Calibri" w:hAnsi="Calibri"/>
                                  <w:b/>
                                  <w:color w:val="000000"/>
                                  <w:sz w:val="24"/>
                                </w:rPr>
                                <w:t>Activity Milestone Details/Duration</w:t>
                              </w:r>
                            </w:p>
                          </w:tc>
                        </w:tr>
                      </w:tbl>
                      <w:p w14:paraId="4E5EDC10" w14:textId="77777777" w:rsidR="0002616D" w:rsidRDefault="0002616D">
                        <w:pPr>
                          <w:spacing w:after="0" w:line="240" w:lineRule="auto"/>
                        </w:pPr>
                      </w:p>
                    </w:tc>
                    <w:tc>
                      <w:tcPr>
                        <w:tcW w:w="4804" w:type="dxa"/>
                      </w:tcPr>
                      <w:p w14:paraId="282D36AC" w14:textId="77777777" w:rsidR="0002616D" w:rsidRDefault="0002616D">
                        <w:pPr>
                          <w:pStyle w:val="EmptyCellLayoutStyle"/>
                          <w:spacing w:after="0" w:line="240" w:lineRule="auto"/>
                        </w:pPr>
                      </w:p>
                    </w:tc>
                  </w:tr>
                </w:tbl>
                <w:p w14:paraId="65006438" w14:textId="77777777" w:rsidR="0002616D" w:rsidRDefault="0002616D">
                  <w:pPr>
                    <w:spacing w:after="0" w:line="240" w:lineRule="auto"/>
                  </w:pPr>
                </w:p>
              </w:tc>
            </w:tr>
            <w:tr w:rsidR="0002616D" w14:paraId="5358B423" w14:textId="77777777">
              <w:trPr>
                <w:trHeight w:val="282"/>
              </w:trPr>
              <w:tc>
                <w:tcPr>
                  <w:tcW w:w="10714" w:type="dxa"/>
                  <w:tcBorders>
                    <w:top w:val="nil"/>
                    <w:left w:val="nil"/>
                    <w:bottom w:val="nil"/>
                    <w:right w:val="nil"/>
                  </w:tcBorders>
                  <w:tcMar>
                    <w:top w:w="39" w:type="dxa"/>
                    <w:left w:w="39" w:type="dxa"/>
                    <w:bottom w:w="39" w:type="dxa"/>
                    <w:right w:w="39" w:type="dxa"/>
                  </w:tcMar>
                </w:tcPr>
                <w:p w14:paraId="4D04FC87" w14:textId="77777777" w:rsidR="0002616D" w:rsidRDefault="0002616D">
                  <w:pPr>
                    <w:spacing w:after="0" w:line="240" w:lineRule="auto"/>
                  </w:pPr>
                </w:p>
              </w:tc>
            </w:tr>
            <w:tr w:rsidR="0002616D" w14:paraId="5C800638" w14:textId="77777777">
              <w:trPr>
                <w:trHeight w:val="262"/>
              </w:trPr>
              <w:tc>
                <w:tcPr>
                  <w:tcW w:w="10714" w:type="dxa"/>
                  <w:tcBorders>
                    <w:top w:val="nil"/>
                    <w:left w:val="nil"/>
                    <w:bottom w:val="nil"/>
                    <w:right w:val="nil"/>
                  </w:tcBorders>
                  <w:tcMar>
                    <w:top w:w="39" w:type="dxa"/>
                    <w:left w:w="39" w:type="dxa"/>
                    <w:bottom w:w="39" w:type="dxa"/>
                    <w:right w:w="39" w:type="dxa"/>
                  </w:tcMar>
                </w:tcPr>
                <w:p w14:paraId="0D038E8A" w14:textId="77777777" w:rsidR="0002616D" w:rsidRDefault="000D08ED">
                  <w:pPr>
                    <w:spacing w:after="0" w:line="240" w:lineRule="auto"/>
                  </w:pPr>
                  <w:r>
                    <w:rPr>
                      <w:rFonts w:ascii="Calibri" w:eastAsia="Calibri" w:hAnsi="Calibri"/>
                      <w:b/>
                      <w:color w:val="000000"/>
                    </w:rPr>
                    <w:t xml:space="preserve">Activity Start Date </w:t>
                  </w:r>
                </w:p>
              </w:tc>
            </w:tr>
            <w:tr w:rsidR="0002616D" w14:paraId="3922CB0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67B7420" w14:textId="77777777" w:rsidR="0002616D" w:rsidRDefault="000D08ED">
                  <w:pPr>
                    <w:spacing w:after="0" w:line="240" w:lineRule="auto"/>
                  </w:pPr>
                  <w:r>
                    <w:rPr>
                      <w:rFonts w:ascii="Calibri" w:eastAsia="Calibri" w:hAnsi="Calibri"/>
                      <w:color w:val="000000"/>
                    </w:rPr>
                    <w:t>06/08/2021</w:t>
                  </w:r>
                </w:p>
              </w:tc>
            </w:tr>
            <w:tr w:rsidR="0002616D" w14:paraId="0F714604" w14:textId="77777777">
              <w:trPr>
                <w:trHeight w:val="262"/>
              </w:trPr>
              <w:tc>
                <w:tcPr>
                  <w:tcW w:w="10714" w:type="dxa"/>
                  <w:tcBorders>
                    <w:top w:val="nil"/>
                    <w:left w:val="nil"/>
                    <w:bottom w:val="nil"/>
                    <w:right w:val="nil"/>
                  </w:tcBorders>
                  <w:tcMar>
                    <w:top w:w="39" w:type="dxa"/>
                    <w:left w:w="39" w:type="dxa"/>
                    <w:bottom w:w="39" w:type="dxa"/>
                    <w:right w:w="39" w:type="dxa"/>
                  </w:tcMar>
                </w:tcPr>
                <w:p w14:paraId="06D40931" w14:textId="77777777" w:rsidR="0002616D" w:rsidRDefault="000D08ED">
                  <w:pPr>
                    <w:spacing w:after="0" w:line="240" w:lineRule="auto"/>
                  </w:pPr>
                  <w:r>
                    <w:rPr>
                      <w:rFonts w:ascii="Calibri" w:eastAsia="Calibri" w:hAnsi="Calibri"/>
                      <w:b/>
                      <w:color w:val="000000"/>
                    </w:rPr>
                    <w:t xml:space="preserve">Activity End Date </w:t>
                  </w:r>
                </w:p>
              </w:tc>
            </w:tr>
            <w:tr w:rsidR="0002616D" w14:paraId="625B549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797B730" w14:textId="77777777" w:rsidR="0002616D" w:rsidRDefault="000D08ED">
                  <w:pPr>
                    <w:spacing w:after="0" w:line="240" w:lineRule="auto"/>
                  </w:pPr>
                  <w:r>
                    <w:rPr>
                      <w:rFonts w:ascii="Calibri" w:eastAsia="Calibri" w:hAnsi="Calibri"/>
                      <w:color w:val="000000"/>
                    </w:rPr>
                    <w:t>29/06/2026</w:t>
                  </w:r>
                </w:p>
              </w:tc>
            </w:tr>
            <w:tr w:rsidR="0002616D" w14:paraId="1B70281D" w14:textId="77777777">
              <w:trPr>
                <w:trHeight w:val="262"/>
              </w:trPr>
              <w:tc>
                <w:tcPr>
                  <w:tcW w:w="10714" w:type="dxa"/>
                  <w:tcBorders>
                    <w:top w:val="nil"/>
                    <w:left w:val="nil"/>
                    <w:bottom w:val="nil"/>
                    <w:right w:val="nil"/>
                  </w:tcBorders>
                  <w:tcMar>
                    <w:top w:w="39" w:type="dxa"/>
                    <w:left w:w="39" w:type="dxa"/>
                    <w:bottom w:w="39" w:type="dxa"/>
                    <w:right w:w="39" w:type="dxa"/>
                  </w:tcMar>
                </w:tcPr>
                <w:p w14:paraId="64C95935" w14:textId="77777777" w:rsidR="0002616D" w:rsidRDefault="000D08ED">
                  <w:pPr>
                    <w:spacing w:after="0" w:line="240" w:lineRule="auto"/>
                  </w:pPr>
                  <w:r>
                    <w:rPr>
                      <w:rFonts w:ascii="Calibri" w:eastAsia="Calibri" w:hAnsi="Calibri"/>
                      <w:b/>
                      <w:color w:val="000000"/>
                    </w:rPr>
                    <w:t>Service Delivery Start Date</w:t>
                  </w:r>
                </w:p>
              </w:tc>
            </w:tr>
            <w:tr w:rsidR="0002616D" w14:paraId="29E5BA0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8BF9C8E" w14:textId="77777777" w:rsidR="0002616D" w:rsidRDefault="000D08ED">
                  <w:pPr>
                    <w:spacing w:after="0" w:line="240" w:lineRule="auto"/>
                  </w:pPr>
                  <w:r>
                    <w:rPr>
                      <w:rFonts w:ascii="Calibri" w:eastAsia="Calibri" w:hAnsi="Calibri"/>
                      <w:color w:val="000000"/>
                    </w:rPr>
                    <w:t>01/08/2023</w:t>
                  </w:r>
                </w:p>
              </w:tc>
            </w:tr>
            <w:tr w:rsidR="0002616D" w14:paraId="38022EC6" w14:textId="77777777">
              <w:trPr>
                <w:trHeight w:val="262"/>
              </w:trPr>
              <w:tc>
                <w:tcPr>
                  <w:tcW w:w="10714" w:type="dxa"/>
                  <w:tcBorders>
                    <w:top w:val="nil"/>
                    <w:left w:val="nil"/>
                    <w:bottom w:val="nil"/>
                    <w:right w:val="nil"/>
                  </w:tcBorders>
                  <w:tcMar>
                    <w:top w:w="39" w:type="dxa"/>
                    <w:left w:w="39" w:type="dxa"/>
                    <w:bottom w:w="39" w:type="dxa"/>
                    <w:right w:w="39" w:type="dxa"/>
                  </w:tcMar>
                </w:tcPr>
                <w:p w14:paraId="6D1E21C3" w14:textId="77777777" w:rsidR="0002616D" w:rsidRDefault="000D08ED">
                  <w:pPr>
                    <w:spacing w:after="0" w:line="240" w:lineRule="auto"/>
                  </w:pPr>
                  <w:r>
                    <w:rPr>
                      <w:rFonts w:ascii="Calibri" w:eastAsia="Calibri" w:hAnsi="Calibri"/>
                      <w:b/>
                      <w:color w:val="000000"/>
                    </w:rPr>
                    <w:t>Service Delivery End Date</w:t>
                  </w:r>
                </w:p>
              </w:tc>
            </w:tr>
            <w:tr w:rsidR="0002616D" w14:paraId="3203BAD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6C9425D" w14:textId="77777777" w:rsidR="0002616D" w:rsidRDefault="000D08ED">
                  <w:pPr>
                    <w:spacing w:after="0" w:line="240" w:lineRule="auto"/>
                  </w:pPr>
                  <w:r>
                    <w:rPr>
                      <w:rFonts w:ascii="Calibri" w:eastAsia="Calibri" w:hAnsi="Calibri"/>
                      <w:color w:val="000000"/>
                    </w:rPr>
                    <w:t>30/06/2026</w:t>
                  </w:r>
                </w:p>
              </w:tc>
            </w:tr>
            <w:tr w:rsidR="0002616D" w14:paraId="1067E04B" w14:textId="77777777">
              <w:trPr>
                <w:trHeight w:val="262"/>
              </w:trPr>
              <w:tc>
                <w:tcPr>
                  <w:tcW w:w="10714" w:type="dxa"/>
                  <w:tcBorders>
                    <w:top w:val="nil"/>
                    <w:left w:val="nil"/>
                    <w:bottom w:val="nil"/>
                    <w:right w:val="nil"/>
                  </w:tcBorders>
                  <w:tcMar>
                    <w:top w:w="39" w:type="dxa"/>
                    <w:left w:w="39" w:type="dxa"/>
                    <w:bottom w:w="39" w:type="dxa"/>
                    <w:right w:w="39" w:type="dxa"/>
                  </w:tcMar>
                </w:tcPr>
                <w:p w14:paraId="542451ED" w14:textId="77777777" w:rsidR="0002616D" w:rsidRDefault="000D08ED">
                  <w:pPr>
                    <w:spacing w:after="0" w:line="240" w:lineRule="auto"/>
                  </w:pPr>
                  <w:r>
                    <w:rPr>
                      <w:rFonts w:ascii="Calibri" w:eastAsia="Calibri" w:hAnsi="Calibri"/>
                      <w:b/>
                      <w:color w:val="000000"/>
                    </w:rPr>
                    <w:t>Other Relevant Milestones</w:t>
                  </w:r>
                </w:p>
              </w:tc>
            </w:tr>
            <w:tr w:rsidR="0002616D" w14:paraId="3599F62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C146600" w14:textId="77777777" w:rsidR="0002616D" w:rsidRDefault="000D08ED">
                  <w:pPr>
                    <w:spacing w:after="0" w:line="240" w:lineRule="auto"/>
                  </w:pPr>
                  <w:r>
                    <w:rPr>
                      <w:rFonts w:ascii="Calibri" w:eastAsia="Calibri" w:hAnsi="Calibri"/>
                      <w:color w:val="000000"/>
                    </w:rPr>
                    <w:t>Premises secured April 2023 however, delays in fit out and council approvals etc. saw premises utilized for public access from December 2024 onwards.</w:t>
                  </w:r>
                </w:p>
              </w:tc>
            </w:tr>
            <w:tr w:rsidR="0002616D" w14:paraId="7ECD1089"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6E84FC39" w14:textId="77777777" w:rsidR="0002616D" w:rsidRDefault="0002616D">
                  <w:pPr>
                    <w:spacing w:after="0" w:line="240" w:lineRule="auto"/>
                  </w:pPr>
                </w:p>
              </w:tc>
            </w:tr>
            <w:tr w:rsidR="0002616D" w14:paraId="564125ED" w14:textId="77777777">
              <w:trPr>
                <w:trHeight w:val="282"/>
              </w:trPr>
              <w:tc>
                <w:tcPr>
                  <w:tcW w:w="10714" w:type="dxa"/>
                  <w:tcBorders>
                    <w:top w:val="nil"/>
                    <w:left w:val="nil"/>
                    <w:bottom w:val="nil"/>
                    <w:right w:val="nil"/>
                  </w:tcBorders>
                  <w:tcMar>
                    <w:top w:w="39" w:type="dxa"/>
                    <w:left w:w="39" w:type="dxa"/>
                    <w:bottom w:w="39" w:type="dxa"/>
                    <w:right w:w="39" w:type="dxa"/>
                  </w:tcMar>
                </w:tcPr>
                <w:p w14:paraId="1C006576" w14:textId="77777777" w:rsidR="0002616D" w:rsidRDefault="0002616D">
                  <w:pPr>
                    <w:spacing w:after="0" w:line="240" w:lineRule="auto"/>
                  </w:pPr>
                </w:p>
              </w:tc>
            </w:tr>
            <w:tr w:rsidR="0002616D" w14:paraId="6021E7E0"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2616D" w14:paraId="22B04E46"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C58C892" w14:textId="77777777" w:rsidR="0002616D" w:rsidRDefault="000D08ED">
                        <w:pPr>
                          <w:spacing w:after="0" w:line="240" w:lineRule="auto"/>
                        </w:pPr>
                        <w:r>
                          <w:rPr>
                            <w:noProof/>
                          </w:rPr>
                          <w:drawing>
                            <wp:inline distT="0" distB="0" distL="0" distR="0" wp14:anchorId="4DBAB180" wp14:editId="0E3849E1">
                              <wp:extent cx="615003" cy="384377"/>
                              <wp:effectExtent l="0" t="0" r="0" b="0"/>
                              <wp:docPr id="156" name="img9.png"/>
                              <wp:cNvGraphicFramePr/>
                              <a:graphic xmlns:a="http://schemas.openxmlformats.org/drawingml/2006/main">
                                <a:graphicData uri="http://schemas.openxmlformats.org/drawingml/2006/picture">
                                  <pic:pic xmlns:pic="http://schemas.openxmlformats.org/drawingml/2006/picture">
                                    <pic:nvPicPr>
                                      <pic:cNvPr id="157" name="img9.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151349DB" w14:textId="77777777" w:rsidR="0002616D" w:rsidRDefault="0002616D">
                        <w:pPr>
                          <w:pStyle w:val="EmptyCellLayoutStyle"/>
                          <w:spacing w:after="0" w:line="240" w:lineRule="auto"/>
                        </w:pPr>
                      </w:p>
                    </w:tc>
                    <w:tc>
                      <w:tcPr>
                        <w:tcW w:w="4725" w:type="dxa"/>
                      </w:tcPr>
                      <w:p w14:paraId="20050E9B" w14:textId="77777777" w:rsidR="0002616D" w:rsidRDefault="0002616D">
                        <w:pPr>
                          <w:pStyle w:val="EmptyCellLayoutStyle"/>
                          <w:spacing w:after="0" w:line="240" w:lineRule="auto"/>
                        </w:pPr>
                      </w:p>
                    </w:tc>
                    <w:tc>
                      <w:tcPr>
                        <w:tcW w:w="4804" w:type="dxa"/>
                      </w:tcPr>
                      <w:p w14:paraId="7D0E250D" w14:textId="77777777" w:rsidR="0002616D" w:rsidRDefault="0002616D">
                        <w:pPr>
                          <w:pStyle w:val="EmptyCellLayoutStyle"/>
                          <w:spacing w:after="0" w:line="240" w:lineRule="auto"/>
                        </w:pPr>
                      </w:p>
                    </w:tc>
                  </w:tr>
                  <w:tr w:rsidR="0002616D" w14:paraId="37C88679" w14:textId="77777777">
                    <w:trPr>
                      <w:trHeight w:val="601"/>
                    </w:trPr>
                    <w:tc>
                      <w:tcPr>
                        <w:tcW w:w="1095" w:type="dxa"/>
                        <w:vMerge/>
                      </w:tcPr>
                      <w:p w14:paraId="60B7924B" w14:textId="77777777" w:rsidR="0002616D" w:rsidRDefault="0002616D">
                        <w:pPr>
                          <w:pStyle w:val="EmptyCellLayoutStyle"/>
                          <w:spacing w:after="0" w:line="240" w:lineRule="auto"/>
                        </w:pPr>
                      </w:p>
                    </w:tc>
                    <w:tc>
                      <w:tcPr>
                        <w:tcW w:w="90" w:type="dxa"/>
                      </w:tcPr>
                      <w:p w14:paraId="7D74304B" w14:textId="77777777" w:rsidR="0002616D" w:rsidRDefault="0002616D">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2616D" w14:paraId="21AFBD07"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6D6DA069" w14:textId="77777777" w:rsidR="0002616D" w:rsidRDefault="000D08ED">
                              <w:pPr>
                                <w:spacing w:after="0" w:line="240" w:lineRule="auto"/>
                              </w:pPr>
                              <w:r>
                                <w:rPr>
                                  <w:rFonts w:ascii="Calibri" w:eastAsia="Calibri" w:hAnsi="Calibri"/>
                                  <w:b/>
                                  <w:color w:val="000000"/>
                                  <w:sz w:val="24"/>
                                </w:rPr>
                                <w:t>Activity Commissioning</w:t>
                              </w:r>
                            </w:p>
                          </w:tc>
                        </w:tr>
                      </w:tbl>
                      <w:p w14:paraId="6DF38A22" w14:textId="77777777" w:rsidR="0002616D" w:rsidRDefault="0002616D">
                        <w:pPr>
                          <w:spacing w:after="0" w:line="240" w:lineRule="auto"/>
                        </w:pPr>
                      </w:p>
                    </w:tc>
                    <w:tc>
                      <w:tcPr>
                        <w:tcW w:w="4804" w:type="dxa"/>
                      </w:tcPr>
                      <w:p w14:paraId="33073D54" w14:textId="77777777" w:rsidR="0002616D" w:rsidRDefault="0002616D">
                        <w:pPr>
                          <w:pStyle w:val="EmptyCellLayoutStyle"/>
                          <w:spacing w:after="0" w:line="240" w:lineRule="auto"/>
                        </w:pPr>
                      </w:p>
                    </w:tc>
                  </w:tr>
                </w:tbl>
                <w:p w14:paraId="22DBAA53" w14:textId="77777777" w:rsidR="0002616D" w:rsidRDefault="0002616D">
                  <w:pPr>
                    <w:spacing w:after="0" w:line="240" w:lineRule="auto"/>
                  </w:pPr>
                </w:p>
              </w:tc>
            </w:tr>
            <w:tr w:rsidR="0002616D" w14:paraId="3B591E01" w14:textId="77777777">
              <w:trPr>
                <w:trHeight w:val="282"/>
              </w:trPr>
              <w:tc>
                <w:tcPr>
                  <w:tcW w:w="10714" w:type="dxa"/>
                  <w:tcBorders>
                    <w:top w:val="nil"/>
                    <w:left w:val="nil"/>
                    <w:bottom w:val="nil"/>
                    <w:right w:val="nil"/>
                  </w:tcBorders>
                  <w:tcMar>
                    <w:top w:w="39" w:type="dxa"/>
                    <w:left w:w="39" w:type="dxa"/>
                    <w:bottom w:w="39" w:type="dxa"/>
                    <w:right w:w="39" w:type="dxa"/>
                  </w:tcMar>
                </w:tcPr>
                <w:p w14:paraId="0FC95F49" w14:textId="77777777" w:rsidR="0002616D" w:rsidRDefault="0002616D">
                  <w:pPr>
                    <w:spacing w:after="0" w:line="240" w:lineRule="auto"/>
                  </w:pPr>
                </w:p>
              </w:tc>
            </w:tr>
            <w:tr w:rsidR="0002616D" w14:paraId="22DDCB36" w14:textId="77777777">
              <w:trPr>
                <w:trHeight w:val="262"/>
              </w:trPr>
              <w:tc>
                <w:tcPr>
                  <w:tcW w:w="10714" w:type="dxa"/>
                  <w:tcBorders>
                    <w:top w:val="nil"/>
                    <w:left w:val="nil"/>
                    <w:bottom w:val="nil"/>
                    <w:right w:val="nil"/>
                  </w:tcBorders>
                  <w:tcMar>
                    <w:top w:w="39" w:type="dxa"/>
                    <w:left w:w="39" w:type="dxa"/>
                    <w:bottom w:w="39" w:type="dxa"/>
                    <w:right w:w="39" w:type="dxa"/>
                  </w:tcMar>
                </w:tcPr>
                <w:p w14:paraId="64E0E5D3" w14:textId="77777777" w:rsidR="0002616D" w:rsidRDefault="000D08ED">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02616D" w14:paraId="7BFAEE2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1C99E40" w14:textId="77777777" w:rsidR="0002616D" w:rsidRDefault="000D08ED">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1EC8C99B" w14:textId="77777777" w:rsidR="0002616D" w:rsidRDefault="000D08ED">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No</w:t>
                  </w:r>
                </w:p>
                <w:p w14:paraId="17EAF64F" w14:textId="77777777" w:rsidR="0002616D" w:rsidRDefault="000D08ED">
                  <w:pPr>
                    <w:spacing w:after="0" w:line="240" w:lineRule="auto"/>
                  </w:pPr>
                  <w:r>
                    <w:rPr>
                      <w:rFonts w:ascii="Calibri" w:eastAsia="Calibri" w:hAnsi="Calibri"/>
                      <w:b/>
                      <w:color w:val="000000"/>
                    </w:rPr>
                    <w:t xml:space="preserve">Direct Engagement: </w:t>
                  </w:r>
                  <w:r>
                    <w:rPr>
                      <w:rFonts w:ascii="Calibri" w:eastAsia="Calibri" w:hAnsi="Calibri"/>
                      <w:color w:val="000000"/>
                    </w:rPr>
                    <w:t>Yes</w:t>
                  </w:r>
                </w:p>
                <w:p w14:paraId="2BF7F49D" w14:textId="77777777" w:rsidR="0002616D" w:rsidRDefault="000D08ED">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6270028D" w14:textId="77777777" w:rsidR="0002616D" w:rsidRDefault="000D08ED">
                  <w:pPr>
                    <w:spacing w:after="0" w:line="240" w:lineRule="auto"/>
                  </w:pPr>
                  <w:r>
                    <w:rPr>
                      <w:rFonts w:ascii="Calibri" w:eastAsia="Calibri" w:hAnsi="Calibri"/>
                      <w:b/>
                      <w:color w:val="000000"/>
                    </w:rPr>
                    <w:t xml:space="preserve">Expression Of Interest (EOI): </w:t>
                  </w:r>
                  <w:r>
                    <w:rPr>
                      <w:rFonts w:ascii="Calibri" w:eastAsia="Calibri" w:hAnsi="Calibri"/>
                      <w:color w:val="000000"/>
                    </w:rPr>
                    <w:t>No</w:t>
                  </w:r>
                </w:p>
                <w:p w14:paraId="7E1EBB0D" w14:textId="77777777" w:rsidR="0002616D" w:rsidRDefault="000D08ED">
                  <w:pPr>
                    <w:spacing w:after="0" w:line="240" w:lineRule="auto"/>
                  </w:pPr>
                  <w:r>
                    <w:rPr>
                      <w:rFonts w:ascii="Calibri" w:eastAsia="Calibri" w:hAnsi="Calibri"/>
                      <w:b/>
                      <w:color w:val="000000"/>
                    </w:rPr>
                    <w:t xml:space="preserve">Other Approach (please provide details): </w:t>
                  </w:r>
                  <w:r>
                    <w:rPr>
                      <w:rFonts w:ascii="Calibri" w:eastAsia="Calibri" w:hAnsi="Calibri"/>
                      <w:color w:val="000000"/>
                    </w:rPr>
                    <w:t>No</w:t>
                  </w:r>
                </w:p>
              </w:tc>
            </w:tr>
            <w:tr w:rsidR="0002616D" w14:paraId="4E4A14F3" w14:textId="77777777">
              <w:trPr>
                <w:trHeight w:val="282"/>
              </w:trPr>
              <w:tc>
                <w:tcPr>
                  <w:tcW w:w="10714" w:type="dxa"/>
                  <w:tcBorders>
                    <w:top w:val="nil"/>
                    <w:left w:val="nil"/>
                    <w:bottom w:val="nil"/>
                    <w:right w:val="nil"/>
                  </w:tcBorders>
                  <w:tcMar>
                    <w:top w:w="39" w:type="dxa"/>
                    <w:left w:w="39" w:type="dxa"/>
                    <w:bottom w:w="39" w:type="dxa"/>
                    <w:right w:w="39" w:type="dxa"/>
                  </w:tcMar>
                </w:tcPr>
                <w:p w14:paraId="648E9DD6" w14:textId="77777777" w:rsidR="0002616D" w:rsidRDefault="0002616D">
                  <w:pPr>
                    <w:spacing w:after="0" w:line="240" w:lineRule="auto"/>
                  </w:pPr>
                </w:p>
              </w:tc>
            </w:tr>
            <w:tr w:rsidR="0002616D" w14:paraId="627547A0" w14:textId="77777777">
              <w:trPr>
                <w:trHeight w:val="262"/>
              </w:trPr>
              <w:tc>
                <w:tcPr>
                  <w:tcW w:w="10714" w:type="dxa"/>
                  <w:tcBorders>
                    <w:top w:val="nil"/>
                    <w:left w:val="nil"/>
                    <w:bottom w:val="nil"/>
                    <w:right w:val="nil"/>
                  </w:tcBorders>
                  <w:tcMar>
                    <w:top w:w="39" w:type="dxa"/>
                    <w:left w:w="39" w:type="dxa"/>
                    <w:bottom w:w="39" w:type="dxa"/>
                    <w:right w:w="39" w:type="dxa"/>
                  </w:tcMar>
                </w:tcPr>
                <w:p w14:paraId="0B1291EF" w14:textId="77777777" w:rsidR="0002616D" w:rsidRDefault="000D08ED">
                  <w:pPr>
                    <w:spacing w:after="0" w:line="240" w:lineRule="auto"/>
                  </w:pPr>
                  <w:r>
                    <w:rPr>
                      <w:rFonts w:ascii="Calibri" w:eastAsia="Calibri" w:hAnsi="Calibri"/>
                      <w:b/>
                      <w:color w:val="000000"/>
                    </w:rPr>
                    <w:t xml:space="preserve">Is this activity being co-designed? </w:t>
                  </w:r>
                </w:p>
              </w:tc>
            </w:tr>
            <w:tr w:rsidR="0002616D" w14:paraId="50A85EB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849C21B" w14:textId="77777777" w:rsidR="0002616D" w:rsidRDefault="000D08ED">
                  <w:pPr>
                    <w:spacing w:after="0" w:line="240" w:lineRule="auto"/>
                  </w:pPr>
                  <w:r>
                    <w:rPr>
                      <w:rFonts w:ascii="Calibri" w:eastAsia="Calibri" w:hAnsi="Calibri"/>
                      <w:color w:val="000000"/>
                    </w:rPr>
                    <w:t>Yes</w:t>
                  </w:r>
                </w:p>
              </w:tc>
            </w:tr>
            <w:tr w:rsidR="0002616D" w14:paraId="68323D85" w14:textId="77777777">
              <w:trPr>
                <w:trHeight w:val="262"/>
              </w:trPr>
              <w:tc>
                <w:tcPr>
                  <w:tcW w:w="10714" w:type="dxa"/>
                  <w:tcBorders>
                    <w:top w:val="nil"/>
                    <w:left w:val="nil"/>
                    <w:bottom w:val="nil"/>
                    <w:right w:val="nil"/>
                  </w:tcBorders>
                  <w:tcMar>
                    <w:top w:w="39" w:type="dxa"/>
                    <w:left w:w="39" w:type="dxa"/>
                    <w:bottom w:w="39" w:type="dxa"/>
                    <w:right w:w="39" w:type="dxa"/>
                  </w:tcMar>
                </w:tcPr>
                <w:p w14:paraId="6647B687" w14:textId="77777777" w:rsidR="0002616D" w:rsidRDefault="000D08ED">
                  <w:pPr>
                    <w:spacing w:after="0" w:line="240" w:lineRule="auto"/>
                  </w:pPr>
                  <w:r>
                    <w:rPr>
                      <w:rFonts w:ascii="Calibri" w:eastAsia="Calibri" w:hAnsi="Calibri"/>
                      <w:b/>
                      <w:color w:val="000000"/>
                    </w:rPr>
                    <w:t xml:space="preserve">Is this activity the result of a previous co-design process? </w:t>
                  </w:r>
                </w:p>
              </w:tc>
            </w:tr>
            <w:tr w:rsidR="0002616D" w14:paraId="407C16C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A6F0768" w14:textId="77777777" w:rsidR="0002616D" w:rsidRDefault="000D08ED">
                  <w:pPr>
                    <w:spacing w:after="0" w:line="240" w:lineRule="auto"/>
                  </w:pPr>
                  <w:r>
                    <w:rPr>
                      <w:rFonts w:ascii="Calibri" w:eastAsia="Calibri" w:hAnsi="Calibri"/>
                      <w:color w:val="000000"/>
                    </w:rPr>
                    <w:t>No</w:t>
                  </w:r>
                </w:p>
              </w:tc>
            </w:tr>
            <w:tr w:rsidR="0002616D" w14:paraId="0E403D9B" w14:textId="77777777">
              <w:trPr>
                <w:trHeight w:val="262"/>
              </w:trPr>
              <w:tc>
                <w:tcPr>
                  <w:tcW w:w="10714" w:type="dxa"/>
                  <w:tcBorders>
                    <w:top w:val="nil"/>
                    <w:left w:val="nil"/>
                    <w:bottom w:val="nil"/>
                    <w:right w:val="nil"/>
                  </w:tcBorders>
                  <w:tcMar>
                    <w:top w:w="39" w:type="dxa"/>
                    <w:left w:w="39" w:type="dxa"/>
                    <w:bottom w:w="39" w:type="dxa"/>
                    <w:right w:w="39" w:type="dxa"/>
                  </w:tcMar>
                </w:tcPr>
                <w:p w14:paraId="738346CE" w14:textId="77777777" w:rsidR="0002616D" w:rsidRDefault="000D08ED">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02616D" w14:paraId="6F01161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1882505" w14:textId="77777777" w:rsidR="0002616D" w:rsidRDefault="000D08ED">
                  <w:pPr>
                    <w:spacing w:after="0" w:line="240" w:lineRule="auto"/>
                  </w:pPr>
                  <w:r>
                    <w:rPr>
                      <w:rFonts w:ascii="Calibri" w:eastAsia="Calibri" w:hAnsi="Calibri"/>
                      <w:color w:val="000000"/>
                    </w:rPr>
                    <w:t>No</w:t>
                  </w:r>
                </w:p>
              </w:tc>
            </w:tr>
            <w:tr w:rsidR="0002616D" w14:paraId="65F13C20" w14:textId="77777777">
              <w:trPr>
                <w:trHeight w:val="262"/>
              </w:trPr>
              <w:tc>
                <w:tcPr>
                  <w:tcW w:w="10714" w:type="dxa"/>
                  <w:tcBorders>
                    <w:top w:val="nil"/>
                    <w:left w:val="nil"/>
                    <w:bottom w:val="nil"/>
                    <w:right w:val="nil"/>
                  </w:tcBorders>
                  <w:tcMar>
                    <w:top w:w="39" w:type="dxa"/>
                    <w:left w:w="39" w:type="dxa"/>
                    <w:bottom w:w="39" w:type="dxa"/>
                    <w:right w:w="39" w:type="dxa"/>
                  </w:tcMar>
                </w:tcPr>
                <w:p w14:paraId="17BA6CEB" w14:textId="77777777" w:rsidR="0002616D" w:rsidRDefault="000D08ED">
                  <w:pPr>
                    <w:spacing w:after="0" w:line="240" w:lineRule="auto"/>
                  </w:pPr>
                  <w:r>
                    <w:rPr>
                      <w:rFonts w:ascii="Calibri" w:eastAsia="Calibri" w:hAnsi="Calibri"/>
                      <w:b/>
                      <w:color w:val="000000"/>
                    </w:rPr>
                    <w:t xml:space="preserve">Has this activity previously been co-commissioned or joint-commissioned? </w:t>
                  </w:r>
                </w:p>
              </w:tc>
            </w:tr>
            <w:tr w:rsidR="0002616D" w14:paraId="78DEBB3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29C7FC6" w14:textId="77777777" w:rsidR="0002616D" w:rsidRDefault="000D08ED">
                  <w:pPr>
                    <w:spacing w:after="0" w:line="240" w:lineRule="auto"/>
                  </w:pPr>
                  <w:r>
                    <w:rPr>
                      <w:rFonts w:ascii="Calibri" w:eastAsia="Calibri" w:hAnsi="Calibri"/>
                      <w:color w:val="000000"/>
                    </w:rPr>
                    <w:t>No</w:t>
                  </w:r>
                </w:p>
              </w:tc>
            </w:tr>
            <w:tr w:rsidR="0002616D" w14:paraId="5AE82199" w14:textId="77777777">
              <w:trPr>
                <w:trHeight w:val="262"/>
              </w:trPr>
              <w:tc>
                <w:tcPr>
                  <w:tcW w:w="10714" w:type="dxa"/>
                  <w:tcBorders>
                    <w:top w:val="nil"/>
                    <w:left w:val="nil"/>
                    <w:bottom w:val="nil"/>
                    <w:right w:val="nil"/>
                  </w:tcBorders>
                  <w:tcMar>
                    <w:top w:w="39" w:type="dxa"/>
                    <w:left w:w="39" w:type="dxa"/>
                    <w:bottom w:w="39" w:type="dxa"/>
                    <w:right w:w="39" w:type="dxa"/>
                  </w:tcMar>
                </w:tcPr>
                <w:p w14:paraId="13C07F81" w14:textId="77777777" w:rsidR="0002616D" w:rsidRDefault="000D08ED">
                  <w:pPr>
                    <w:spacing w:after="0" w:line="240" w:lineRule="auto"/>
                  </w:pPr>
                  <w:r>
                    <w:rPr>
                      <w:rFonts w:ascii="Calibri" w:eastAsia="Calibri" w:hAnsi="Calibri"/>
                      <w:b/>
                      <w:color w:val="000000"/>
                    </w:rPr>
                    <w:t xml:space="preserve">Decommissioning </w:t>
                  </w:r>
                </w:p>
              </w:tc>
            </w:tr>
            <w:tr w:rsidR="0002616D" w14:paraId="2745096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65DCB18" w14:textId="77777777" w:rsidR="0002616D" w:rsidRDefault="000D08ED">
                  <w:pPr>
                    <w:spacing w:after="0" w:line="240" w:lineRule="auto"/>
                  </w:pPr>
                  <w:r>
                    <w:rPr>
                      <w:rFonts w:ascii="Calibri" w:eastAsia="Calibri" w:hAnsi="Calibri"/>
                      <w:color w:val="000000"/>
                    </w:rPr>
                    <w:t>No</w:t>
                  </w:r>
                </w:p>
              </w:tc>
            </w:tr>
            <w:tr w:rsidR="0002616D" w14:paraId="220253C2" w14:textId="77777777">
              <w:trPr>
                <w:trHeight w:val="262"/>
              </w:trPr>
              <w:tc>
                <w:tcPr>
                  <w:tcW w:w="10714" w:type="dxa"/>
                  <w:tcBorders>
                    <w:top w:val="nil"/>
                    <w:left w:val="nil"/>
                    <w:bottom w:val="nil"/>
                    <w:right w:val="nil"/>
                  </w:tcBorders>
                  <w:tcMar>
                    <w:top w:w="39" w:type="dxa"/>
                    <w:left w:w="39" w:type="dxa"/>
                    <w:bottom w:w="39" w:type="dxa"/>
                    <w:right w:w="39" w:type="dxa"/>
                  </w:tcMar>
                </w:tcPr>
                <w:p w14:paraId="1E8651F1" w14:textId="77777777" w:rsidR="0002616D" w:rsidRDefault="000D08ED">
                  <w:pPr>
                    <w:spacing w:after="0" w:line="240" w:lineRule="auto"/>
                  </w:pPr>
                  <w:r>
                    <w:rPr>
                      <w:rFonts w:ascii="Calibri" w:eastAsia="Calibri" w:hAnsi="Calibri"/>
                      <w:b/>
                      <w:color w:val="000000"/>
                    </w:rPr>
                    <w:t xml:space="preserve">Decommissioning details? </w:t>
                  </w:r>
                </w:p>
              </w:tc>
            </w:tr>
            <w:tr w:rsidR="0002616D" w14:paraId="075F5FA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E53FEB6" w14:textId="77777777" w:rsidR="0002616D" w:rsidRDefault="000D08ED">
                  <w:pPr>
                    <w:spacing w:after="0" w:line="240" w:lineRule="auto"/>
                  </w:pPr>
                  <w:proofErr w:type="spellStart"/>
                  <w:r>
                    <w:rPr>
                      <w:rFonts w:ascii="Calibri" w:eastAsia="Calibri" w:hAnsi="Calibri"/>
                      <w:color w:val="000000"/>
                    </w:rPr>
                    <w:t>na</w:t>
                  </w:r>
                  <w:proofErr w:type="spellEnd"/>
                </w:p>
              </w:tc>
            </w:tr>
            <w:tr w:rsidR="0002616D" w14:paraId="39B1BC6C" w14:textId="77777777">
              <w:trPr>
                <w:trHeight w:val="262"/>
              </w:trPr>
              <w:tc>
                <w:tcPr>
                  <w:tcW w:w="10714" w:type="dxa"/>
                  <w:tcBorders>
                    <w:top w:val="nil"/>
                    <w:left w:val="nil"/>
                    <w:bottom w:val="nil"/>
                    <w:right w:val="nil"/>
                  </w:tcBorders>
                  <w:tcMar>
                    <w:top w:w="39" w:type="dxa"/>
                    <w:left w:w="39" w:type="dxa"/>
                    <w:bottom w:w="39" w:type="dxa"/>
                    <w:right w:w="39" w:type="dxa"/>
                  </w:tcMar>
                </w:tcPr>
                <w:p w14:paraId="70E5C489" w14:textId="77777777" w:rsidR="0002616D" w:rsidRDefault="000D08ED">
                  <w:pPr>
                    <w:spacing w:after="0" w:line="240" w:lineRule="auto"/>
                  </w:pPr>
                  <w:r>
                    <w:rPr>
                      <w:rFonts w:ascii="Calibri" w:eastAsia="Calibri" w:hAnsi="Calibri"/>
                      <w:b/>
                      <w:color w:val="000000"/>
                    </w:rPr>
                    <w:t xml:space="preserve">Co-design or co-commissioning comments </w:t>
                  </w:r>
                </w:p>
              </w:tc>
            </w:tr>
            <w:tr w:rsidR="0002616D" w14:paraId="0B98539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296506D" w14:textId="77777777" w:rsidR="0002616D" w:rsidRDefault="000D08ED">
                  <w:pPr>
                    <w:spacing w:after="0" w:line="240" w:lineRule="auto"/>
                  </w:pPr>
                  <w:proofErr w:type="spellStart"/>
                  <w:r>
                    <w:rPr>
                      <w:rFonts w:ascii="Calibri" w:eastAsia="Calibri" w:hAnsi="Calibri"/>
                      <w:color w:val="000000"/>
                    </w:rPr>
                    <w:t>na</w:t>
                  </w:r>
                  <w:proofErr w:type="spellEnd"/>
                </w:p>
              </w:tc>
            </w:tr>
          </w:tbl>
          <w:p w14:paraId="367AEEB7" w14:textId="77777777" w:rsidR="0002616D" w:rsidRDefault="0002616D">
            <w:pPr>
              <w:spacing w:after="0" w:line="240" w:lineRule="auto"/>
            </w:pPr>
          </w:p>
        </w:tc>
        <w:tc>
          <w:tcPr>
            <w:tcW w:w="762" w:type="dxa"/>
          </w:tcPr>
          <w:p w14:paraId="2524A1CC" w14:textId="77777777" w:rsidR="0002616D" w:rsidRDefault="0002616D">
            <w:pPr>
              <w:pStyle w:val="EmptyCellLayoutStyle"/>
              <w:spacing w:after="0" w:line="240" w:lineRule="auto"/>
            </w:pPr>
          </w:p>
        </w:tc>
      </w:tr>
    </w:tbl>
    <w:p w14:paraId="3C8485F6" w14:textId="77777777" w:rsidR="0002616D" w:rsidRDefault="000D08ED">
      <w:pPr>
        <w:spacing w:after="0" w:line="240" w:lineRule="auto"/>
        <w:rPr>
          <w:sz w:val="0"/>
        </w:rPr>
      </w:pPr>
      <w:r>
        <w:lastRenderedPageBreak/>
        <w:br w:type="page"/>
      </w:r>
    </w:p>
    <w:tbl>
      <w:tblPr>
        <w:tblW w:w="0" w:type="auto"/>
        <w:tblCellMar>
          <w:left w:w="0" w:type="dxa"/>
          <w:right w:w="0" w:type="dxa"/>
        </w:tblCellMar>
        <w:tblLook w:val="04A0" w:firstRow="1" w:lastRow="0" w:firstColumn="1" w:lastColumn="0" w:noHBand="0" w:noVBand="1"/>
      </w:tblPr>
      <w:tblGrid>
        <w:gridCol w:w="762"/>
        <w:gridCol w:w="10714"/>
        <w:gridCol w:w="762"/>
      </w:tblGrid>
      <w:tr w:rsidR="0002616D" w14:paraId="041F6591" w14:textId="77777777">
        <w:tc>
          <w:tcPr>
            <w:tcW w:w="762" w:type="dxa"/>
          </w:tcPr>
          <w:p w14:paraId="4314116C" w14:textId="77777777" w:rsidR="0002616D" w:rsidRDefault="0002616D">
            <w:pPr>
              <w:pStyle w:val="EmptyCellLayoutStyle"/>
              <w:spacing w:after="0" w:line="240" w:lineRule="auto"/>
            </w:pPr>
          </w:p>
        </w:tc>
        <w:tc>
          <w:tcPr>
            <w:tcW w:w="1071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14"/>
            </w:tblGrid>
            <w:tr w:rsidR="0002616D" w14:paraId="6EFE0009"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73ED3B04" w14:textId="77777777" w:rsidR="0002616D" w:rsidRDefault="0002616D">
                  <w:pPr>
                    <w:spacing w:after="0" w:line="240" w:lineRule="auto"/>
                  </w:pPr>
                </w:p>
              </w:tc>
            </w:tr>
            <w:tr w:rsidR="0002616D" w14:paraId="7A29CBAF" w14:textId="77777777">
              <w:trPr>
                <w:trHeight w:val="978"/>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4A0" w:firstRow="1" w:lastRow="0" w:firstColumn="1" w:lastColumn="0" w:noHBand="0" w:noVBand="1"/>
                  </w:tblPr>
                  <w:tblGrid>
                    <w:gridCol w:w="1535"/>
                    <w:gridCol w:w="9136"/>
                    <w:gridCol w:w="43"/>
                  </w:tblGrid>
                  <w:tr w:rsidR="0002616D" w14:paraId="0543C622"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21545594" w14:textId="77777777" w:rsidR="0002616D" w:rsidRDefault="000D08ED">
                        <w:pPr>
                          <w:spacing w:after="0" w:line="240" w:lineRule="auto"/>
                        </w:pPr>
                        <w:r>
                          <w:rPr>
                            <w:noProof/>
                          </w:rPr>
                          <w:drawing>
                            <wp:inline distT="0" distB="0" distL="0" distR="0" wp14:anchorId="3932DDDD" wp14:editId="6F76362F">
                              <wp:extent cx="949717" cy="620969"/>
                              <wp:effectExtent l="0" t="0" r="0" b="0"/>
                              <wp:docPr id="162" name="img3.png"/>
                              <wp:cNvGraphicFramePr/>
                              <a:graphic xmlns:a="http://schemas.openxmlformats.org/drawingml/2006/main">
                                <a:graphicData uri="http://schemas.openxmlformats.org/drawingml/2006/picture">
                                  <pic:pic xmlns:pic="http://schemas.openxmlformats.org/drawingml/2006/picture">
                                    <pic:nvPicPr>
                                      <pic:cNvPr id="163" name="img3.png"/>
                                      <pic:cNvPicPr/>
                                    </pic:nvPicPr>
                                    <pic:blipFill>
                                      <a:blip r:embed="rId9"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4A0" w:firstRow="1" w:lastRow="0" w:firstColumn="1" w:lastColumn="0" w:noHBand="0" w:noVBand="1"/>
                        </w:tblPr>
                        <w:tblGrid>
                          <w:gridCol w:w="9136"/>
                        </w:tblGrid>
                        <w:tr w:rsidR="0002616D" w14:paraId="7F197F6E"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3B63CF6E" w14:textId="77777777" w:rsidR="0002616D" w:rsidRDefault="000D08ED">
                              <w:pPr>
                                <w:spacing w:after="0" w:line="240" w:lineRule="auto"/>
                              </w:pPr>
                              <w:r>
                                <w:rPr>
                                  <w:rFonts w:ascii="Calibri" w:eastAsia="Calibri" w:hAnsi="Calibri"/>
                                  <w:b/>
                                  <w:color w:val="000000"/>
                                  <w:sz w:val="36"/>
                                </w:rPr>
                                <w:t>NAB-H2H - 9 - 2024-25 Penrith Adult Mental Health Centre</w:t>
                              </w:r>
                            </w:p>
                          </w:tc>
                        </w:tr>
                      </w:tbl>
                      <w:p w14:paraId="103AA250" w14:textId="77777777" w:rsidR="0002616D" w:rsidRDefault="0002616D">
                        <w:pPr>
                          <w:spacing w:after="0" w:line="240" w:lineRule="auto"/>
                        </w:pPr>
                      </w:p>
                    </w:tc>
                    <w:tc>
                      <w:tcPr>
                        <w:tcW w:w="43" w:type="dxa"/>
                        <w:shd w:val="clear" w:color="auto" w:fill="DDE1EA"/>
                      </w:tcPr>
                      <w:p w14:paraId="34719A93" w14:textId="77777777" w:rsidR="0002616D" w:rsidRDefault="0002616D">
                        <w:pPr>
                          <w:pStyle w:val="EmptyCellLayoutStyle"/>
                          <w:spacing w:after="0" w:line="240" w:lineRule="auto"/>
                        </w:pPr>
                      </w:p>
                    </w:tc>
                  </w:tr>
                </w:tbl>
                <w:p w14:paraId="1414B9D5" w14:textId="77777777" w:rsidR="0002616D" w:rsidRDefault="0002616D">
                  <w:pPr>
                    <w:spacing w:after="0" w:line="240" w:lineRule="auto"/>
                  </w:pPr>
                </w:p>
              </w:tc>
            </w:tr>
            <w:tr w:rsidR="0002616D" w14:paraId="057E7CD2"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3077F854" w14:textId="77777777" w:rsidR="0002616D" w:rsidRDefault="0002616D">
                  <w:pPr>
                    <w:spacing w:after="0" w:line="240" w:lineRule="auto"/>
                  </w:pPr>
                </w:p>
              </w:tc>
            </w:tr>
            <w:tr w:rsidR="0002616D" w14:paraId="189926A6"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3375"/>
                    <w:gridCol w:w="6154"/>
                  </w:tblGrid>
                  <w:tr w:rsidR="0002616D" w14:paraId="1AF8C5BD"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608730A5" w14:textId="77777777" w:rsidR="0002616D" w:rsidRDefault="000D08ED">
                        <w:pPr>
                          <w:spacing w:after="0" w:line="240" w:lineRule="auto"/>
                        </w:pPr>
                        <w:r>
                          <w:rPr>
                            <w:noProof/>
                          </w:rPr>
                          <w:drawing>
                            <wp:inline distT="0" distB="0" distL="0" distR="0" wp14:anchorId="25098D2E" wp14:editId="7A79EAF5">
                              <wp:extent cx="615003" cy="384377"/>
                              <wp:effectExtent l="0" t="0" r="0" b="0"/>
                              <wp:docPr id="164" name="img4.png"/>
                              <wp:cNvGraphicFramePr/>
                              <a:graphic xmlns:a="http://schemas.openxmlformats.org/drawingml/2006/main">
                                <a:graphicData uri="http://schemas.openxmlformats.org/drawingml/2006/picture">
                                  <pic:pic xmlns:pic="http://schemas.openxmlformats.org/drawingml/2006/picture">
                                    <pic:nvPicPr>
                                      <pic:cNvPr id="165" name="img4.png"/>
                                      <pic:cNvPicPr/>
                                    </pic:nvPicPr>
                                    <pic:blipFill>
                                      <a:blip r:embed="rId10" cstate="print"/>
                                      <a:stretch>
                                        <a:fillRect/>
                                      </a:stretch>
                                    </pic:blipFill>
                                    <pic:spPr>
                                      <a:xfrm>
                                        <a:off x="0" y="0"/>
                                        <a:ext cx="615003" cy="384377"/>
                                      </a:xfrm>
                                      <a:prstGeom prst="rect">
                                        <a:avLst/>
                                      </a:prstGeom>
                                    </pic:spPr>
                                  </pic:pic>
                                </a:graphicData>
                              </a:graphic>
                            </wp:inline>
                          </w:drawing>
                        </w:r>
                      </w:p>
                    </w:tc>
                    <w:tc>
                      <w:tcPr>
                        <w:tcW w:w="90" w:type="dxa"/>
                      </w:tcPr>
                      <w:p w14:paraId="3D621829" w14:textId="77777777" w:rsidR="0002616D" w:rsidRDefault="0002616D">
                        <w:pPr>
                          <w:pStyle w:val="EmptyCellLayoutStyle"/>
                          <w:spacing w:after="0" w:line="240" w:lineRule="auto"/>
                        </w:pPr>
                      </w:p>
                    </w:tc>
                    <w:tc>
                      <w:tcPr>
                        <w:tcW w:w="3375" w:type="dxa"/>
                      </w:tcPr>
                      <w:p w14:paraId="7745BE26" w14:textId="77777777" w:rsidR="0002616D" w:rsidRDefault="0002616D">
                        <w:pPr>
                          <w:pStyle w:val="EmptyCellLayoutStyle"/>
                          <w:spacing w:after="0" w:line="240" w:lineRule="auto"/>
                        </w:pPr>
                      </w:p>
                    </w:tc>
                    <w:tc>
                      <w:tcPr>
                        <w:tcW w:w="6154" w:type="dxa"/>
                      </w:tcPr>
                      <w:p w14:paraId="499CAF2A" w14:textId="77777777" w:rsidR="0002616D" w:rsidRDefault="0002616D">
                        <w:pPr>
                          <w:pStyle w:val="EmptyCellLayoutStyle"/>
                          <w:spacing w:after="0" w:line="240" w:lineRule="auto"/>
                        </w:pPr>
                      </w:p>
                    </w:tc>
                  </w:tr>
                  <w:tr w:rsidR="0002616D" w14:paraId="2A12585B" w14:textId="77777777">
                    <w:trPr>
                      <w:trHeight w:val="601"/>
                    </w:trPr>
                    <w:tc>
                      <w:tcPr>
                        <w:tcW w:w="1095" w:type="dxa"/>
                        <w:vMerge/>
                      </w:tcPr>
                      <w:p w14:paraId="54C69137" w14:textId="77777777" w:rsidR="0002616D" w:rsidRDefault="0002616D">
                        <w:pPr>
                          <w:pStyle w:val="EmptyCellLayoutStyle"/>
                          <w:spacing w:after="0" w:line="240" w:lineRule="auto"/>
                        </w:pPr>
                      </w:p>
                    </w:tc>
                    <w:tc>
                      <w:tcPr>
                        <w:tcW w:w="90" w:type="dxa"/>
                      </w:tcPr>
                      <w:p w14:paraId="60BDD59A" w14:textId="77777777" w:rsidR="0002616D" w:rsidRDefault="0002616D">
                        <w:pPr>
                          <w:pStyle w:val="EmptyCellLayoutStyle"/>
                          <w:spacing w:after="0" w:line="240" w:lineRule="auto"/>
                        </w:pPr>
                      </w:p>
                    </w:tc>
                    <w:tc>
                      <w:tcPr>
                        <w:tcW w:w="3375" w:type="dxa"/>
                      </w:tcPr>
                      <w:tbl>
                        <w:tblPr>
                          <w:tblW w:w="0" w:type="auto"/>
                          <w:tblCellMar>
                            <w:left w:w="0" w:type="dxa"/>
                            <w:right w:w="0" w:type="dxa"/>
                          </w:tblCellMar>
                          <w:tblLook w:val="04A0" w:firstRow="1" w:lastRow="0" w:firstColumn="1" w:lastColumn="0" w:noHBand="0" w:noVBand="1"/>
                        </w:tblPr>
                        <w:tblGrid>
                          <w:gridCol w:w="3375"/>
                        </w:tblGrid>
                        <w:tr w:rsidR="0002616D" w14:paraId="556DC744"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6DB860FD" w14:textId="77777777" w:rsidR="0002616D" w:rsidRDefault="000D08ED">
                              <w:pPr>
                                <w:spacing w:after="0" w:line="240" w:lineRule="auto"/>
                              </w:pPr>
                              <w:r>
                                <w:rPr>
                                  <w:rFonts w:ascii="Calibri" w:eastAsia="Calibri" w:hAnsi="Calibri"/>
                                  <w:b/>
                                  <w:color w:val="000000"/>
                                  <w:sz w:val="24"/>
                                </w:rPr>
                                <w:t>Activity Metadata</w:t>
                              </w:r>
                            </w:p>
                          </w:tc>
                        </w:tr>
                      </w:tbl>
                      <w:p w14:paraId="6F825132" w14:textId="77777777" w:rsidR="0002616D" w:rsidRDefault="0002616D">
                        <w:pPr>
                          <w:spacing w:after="0" w:line="240" w:lineRule="auto"/>
                        </w:pPr>
                      </w:p>
                    </w:tc>
                    <w:tc>
                      <w:tcPr>
                        <w:tcW w:w="6154" w:type="dxa"/>
                      </w:tcPr>
                      <w:p w14:paraId="7571CEAA" w14:textId="77777777" w:rsidR="0002616D" w:rsidRDefault="0002616D">
                        <w:pPr>
                          <w:pStyle w:val="EmptyCellLayoutStyle"/>
                          <w:spacing w:after="0" w:line="240" w:lineRule="auto"/>
                        </w:pPr>
                      </w:p>
                    </w:tc>
                  </w:tr>
                </w:tbl>
                <w:p w14:paraId="1CD453A2" w14:textId="77777777" w:rsidR="0002616D" w:rsidRDefault="0002616D">
                  <w:pPr>
                    <w:spacing w:after="0" w:line="240" w:lineRule="auto"/>
                  </w:pPr>
                </w:p>
              </w:tc>
            </w:tr>
            <w:tr w:rsidR="0002616D" w14:paraId="4ADE1A10" w14:textId="77777777">
              <w:trPr>
                <w:trHeight w:val="282"/>
              </w:trPr>
              <w:tc>
                <w:tcPr>
                  <w:tcW w:w="10714" w:type="dxa"/>
                  <w:tcBorders>
                    <w:top w:val="nil"/>
                    <w:left w:val="nil"/>
                    <w:bottom w:val="nil"/>
                    <w:right w:val="nil"/>
                  </w:tcBorders>
                  <w:tcMar>
                    <w:top w:w="39" w:type="dxa"/>
                    <w:left w:w="39" w:type="dxa"/>
                    <w:bottom w:w="39" w:type="dxa"/>
                    <w:right w:w="39" w:type="dxa"/>
                  </w:tcMar>
                </w:tcPr>
                <w:p w14:paraId="466C7C01" w14:textId="77777777" w:rsidR="0002616D" w:rsidRDefault="0002616D">
                  <w:pPr>
                    <w:spacing w:after="0" w:line="240" w:lineRule="auto"/>
                  </w:pPr>
                </w:p>
              </w:tc>
            </w:tr>
            <w:tr w:rsidR="0002616D" w14:paraId="5CDD0B79" w14:textId="77777777">
              <w:trPr>
                <w:trHeight w:val="262"/>
              </w:trPr>
              <w:tc>
                <w:tcPr>
                  <w:tcW w:w="10714" w:type="dxa"/>
                  <w:tcBorders>
                    <w:top w:val="nil"/>
                    <w:left w:val="nil"/>
                    <w:bottom w:val="nil"/>
                    <w:right w:val="nil"/>
                  </w:tcBorders>
                  <w:tcMar>
                    <w:top w:w="39" w:type="dxa"/>
                    <w:left w:w="39" w:type="dxa"/>
                    <w:bottom w:w="39" w:type="dxa"/>
                    <w:right w:w="39" w:type="dxa"/>
                  </w:tcMar>
                </w:tcPr>
                <w:p w14:paraId="459AC0A3" w14:textId="77777777" w:rsidR="0002616D" w:rsidRDefault="000D08ED">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02616D" w14:paraId="6140D46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70E0E21" w14:textId="77777777" w:rsidR="0002616D" w:rsidRDefault="000D08ED">
                  <w:pPr>
                    <w:spacing w:after="0" w:line="240" w:lineRule="auto"/>
                  </w:pPr>
                  <w:r>
                    <w:rPr>
                      <w:rFonts w:ascii="Calibri" w:eastAsia="Calibri" w:hAnsi="Calibri"/>
                      <w:color w:val="000000"/>
                    </w:rPr>
                    <w:t>NMHSPA Bilateral PHN Program</w:t>
                  </w:r>
                </w:p>
              </w:tc>
            </w:tr>
            <w:tr w:rsidR="0002616D" w14:paraId="1E6F55E7" w14:textId="77777777">
              <w:trPr>
                <w:trHeight w:val="262"/>
              </w:trPr>
              <w:tc>
                <w:tcPr>
                  <w:tcW w:w="10714" w:type="dxa"/>
                  <w:tcBorders>
                    <w:top w:val="nil"/>
                    <w:left w:val="nil"/>
                    <w:bottom w:val="nil"/>
                    <w:right w:val="nil"/>
                  </w:tcBorders>
                  <w:tcMar>
                    <w:top w:w="39" w:type="dxa"/>
                    <w:left w:w="39" w:type="dxa"/>
                    <w:bottom w:w="39" w:type="dxa"/>
                    <w:right w:w="39" w:type="dxa"/>
                  </w:tcMar>
                </w:tcPr>
                <w:p w14:paraId="0F21CAD7" w14:textId="77777777" w:rsidR="0002616D" w:rsidRDefault="000D08ED">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02616D" w14:paraId="033261B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03F3072" w14:textId="77777777" w:rsidR="0002616D" w:rsidRDefault="000D08ED">
                  <w:pPr>
                    <w:spacing w:after="0" w:line="240" w:lineRule="auto"/>
                  </w:pPr>
                  <w:r>
                    <w:rPr>
                      <w:rFonts w:ascii="Calibri" w:eastAsia="Calibri" w:hAnsi="Calibri"/>
                      <w:color w:val="000000"/>
                    </w:rPr>
                    <w:t>NAB-H2H</w:t>
                  </w:r>
                </w:p>
              </w:tc>
            </w:tr>
            <w:tr w:rsidR="0002616D" w14:paraId="1646FA4E" w14:textId="77777777">
              <w:trPr>
                <w:trHeight w:val="262"/>
              </w:trPr>
              <w:tc>
                <w:tcPr>
                  <w:tcW w:w="10714" w:type="dxa"/>
                  <w:tcBorders>
                    <w:top w:val="nil"/>
                    <w:left w:val="nil"/>
                    <w:bottom w:val="nil"/>
                    <w:right w:val="nil"/>
                  </w:tcBorders>
                  <w:tcMar>
                    <w:top w:w="39" w:type="dxa"/>
                    <w:left w:w="39" w:type="dxa"/>
                    <w:bottom w:w="39" w:type="dxa"/>
                    <w:right w:w="39" w:type="dxa"/>
                  </w:tcMar>
                </w:tcPr>
                <w:p w14:paraId="3EDBEE05" w14:textId="77777777" w:rsidR="0002616D" w:rsidRDefault="000D08ED">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02616D" w14:paraId="7F95753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BFD4D91" w14:textId="77777777" w:rsidR="0002616D" w:rsidRDefault="000D08ED">
                  <w:pPr>
                    <w:spacing w:after="0" w:line="240" w:lineRule="auto"/>
                  </w:pPr>
                  <w:r>
                    <w:rPr>
                      <w:rFonts w:ascii="Calibri" w:eastAsia="Calibri" w:hAnsi="Calibri"/>
                      <w:color w:val="000000"/>
                    </w:rPr>
                    <w:t>9</w:t>
                  </w:r>
                </w:p>
              </w:tc>
            </w:tr>
            <w:tr w:rsidR="0002616D" w14:paraId="04191918" w14:textId="77777777">
              <w:trPr>
                <w:trHeight w:val="262"/>
              </w:trPr>
              <w:tc>
                <w:tcPr>
                  <w:tcW w:w="10714" w:type="dxa"/>
                  <w:tcBorders>
                    <w:top w:val="nil"/>
                    <w:left w:val="nil"/>
                    <w:bottom w:val="nil"/>
                    <w:right w:val="nil"/>
                  </w:tcBorders>
                  <w:tcMar>
                    <w:top w:w="39" w:type="dxa"/>
                    <w:left w:w="39" w:type="dxa"/>
                    <w:bottom w:w="39" w:type="dxa"/>
                    <w:right w:w="39" w:type="dxa"/>
                  </w:tcMar>
                </w:tcPr>
                <w:p w14:paraId="23BF7C87" w14:textId="77777777" w:rsidR="0002616D" w:rsidRDefault="000D08ED">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02616D" w14:paraId="40D933B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1E45D39" w14:textId="77777777" w:rsidR="0002616D" w:rsidRDefault="000D08ED">
                  <w:pPr>
                    <w:spacing w:after="0" w:line="240" w:lineRule="auto"/>
                  </w:pPr>
                  <w:r>
                    <w:rPr>
                      <w:rFonts w:ascii="Calibri" w:eastAsia="Calibri" w:hAnsi="Calibri"/>
                      <w:color w:val="000000"/>
                    </w:rPr>
                    <w:t>2024-25 Penrith Adult Mental Health Centre</w:t>
                  </w:r>
                </w:p>
              </w:tc>
            </w:tr>
            <w:tr w:rsidR="0002616D" w14:paraId="20FB96D5" w14:textId="77777777">
              <w:trPr>
                <w:trHeight w:val="262"/>
              </w:trPr>
              <w:tc>
                <w:tcPr>
                  <w:tcW w:w="10714" w:type="dxa"/>
                  <w:tcBorders>
                    <w:top w:val="nil"/>
                    <w:left w:val="nil"/>
                    <w:bottom w:val="nil"/>
                    <w:right w:val="nil"/>
                  </w:tcBorders>
                  <w:tcMar>
                    <w:top w:w="39" w:type="dxa"/>
                    <w:left w:w="39" w:type="dxa"/>
                    <w:bottom w:w="39" w:type="dxa"/>
                    <w:right w:w="39" w:type="dxa"/>
                  </w:tcMar>
                </w:tcPr>
                <w:p w14:paraId="67A0DAED" w14:textId="77777777" w:rsidR="0002616D" w:rsidRDefault="000D08ED">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02616D" w14:paraId="29FACE4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ED62FF5" w14:textId="77777777" w:rsidR="0002616D" w:rsidRDefault="000D08ED">
                  <w:pPr>
                    <w:spacing w:after="0" w:line="240" w:lineRule="auto"/>
                  </w:pPr>
                  <w:r>
                    <w:rPr>
                      <w:rFonts w:ascii="Calibri" w:eastAsia="Calibri" w:hAnsi="Calibri"/>
                      <w:color w:val="000000"/>
                    </w:rPr>
                    <w:t>Existing</w:t>
                  </w:r>
                </w:p>
              </w:tc>
            </w:tr>
            <w:tr w:rsidR="0002616D" w14:paraId="1C6EA775"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15C75E05" w14:textId="77777777" w:rsidR="0002616D" w:rsidRDefault="0002616D">
                  <w:pPr>
                    <w:spacing w:after="0" w:line="240" w:lineRule="auto"/>
                  </w:pPr>
                </w:p>
              </w:tc>
            </w:tr>
            <w:tr w:rsidR="0002616D" w14:paraId="0FC87519" w14:textId="77777777">
              <w:trPr>
                <w:trHeight w:val="282"/>
              </w:trPr>
              <w:tc>
                <w:tcPr>
                  <w:tcW w:w="10714" w:type="dxa"/>
                  <w:tcBorders>
                    <w:top w:val="nil"/>
                    <w:left w:val="nil"/>
                    <w:bottom w:val="nil"/>
                    <w:right w:val="nil"/>
                  </w:tcBorders>
                  <w:tcMar>
                    <w:top w:w="39" w:type="dxa"/>
                    <w:left w:w="39" w:type="dxa"/>
                    <w:bottom w:w="39" w:type="dxa"/>
                    <w:right w:w="39" w:type="dxa"/>
                  </w:tcMar>
                </w:tcPr>
                <w:p w14:paraId="5C1AEB79" w14:textId="77777777" w:rsidR="0002616D" w:rsidRDefault="0002616D">
                  <w:pPr>
                    <w:spacing w:after="0" w:line="240" w:lineRule="auto"/>
                  </w:pPr>
                </w:p>
              </w:tc>
            </w:tr>
            <w:tr w:rsidR="0002616D" w14:paraId="29C939B8"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2616D" w14:paraId="63639006"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8410864" w14:textId="77777777" w:rsidR="0002616D" w:rsidRDefault="000D08ED">
                        <w:pPr>
                          <w:spacing w:after="0" w:line="240" w:lineRule="auto"/>
                        </w:pPr>
                        <w:r>
                          <w:rPr>
                            <w:noProof/>
                          </w:rPr>
                          <w:drawing>
                            <wp:inline distT="0" distB="0" distL="0" distR="0" wp14:anchorId="3237C39F" wp14:editId="2058861A">
                              <wp:extent cx="615003" cy="384377"/>
                              <wp:effectExtent l="0" t="0" r="0" b="0"/>
                              <wp:docPr id="166" name="img5.png"/>
                              <wp:cNvGraphicFramePr/>
                              <a:graphic xmlns:a="http://schemas.openxmlformats.org/drawingml/2006/main">
                                <a:graphicData uri="http://schemas.openxmlformats.org/drawingml/2006/picture">
                                  <pic:pic xmlns:pic="http://schemas.openxmlformats.org/drawingml/2006/picture">
                                    <pic:nvPicPr>
                                      <pic:cNvPr id="167" name="img5.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11EBA2AC" w14:textId="77777777" w:rsidR="0002616D" w:rsidRDefault="0002616D">
                        <w:pPr>
                          <w:pStyle w:val="EmptyCellLayoutStyle"/>
                          <w:spacing w:after="0" w:line="240" w:lineRule="auto"/>
                        </w:pPr>
                      </w:p>
                    </w:tc>
                    <w:tc>
                      <w:tcPr>
                        <w:tcW w:w="4725" w:type="dxa"/>
                      </w:tcPr>
                      <w:p w14:paraId="17CC58C2" w14:textId="77777777" w:rsidR="0002616D" w:rsidRDefault="0002616D">
                        <w:pPr>
                          <w:pStyle w:val="EmptyCellLayoutStyle"/>
                          <w:spacing w:after="0" w:line="240" w:lineRule="auto"/>
                        </w:pPr>
                      </w:p>
                    </w:tc>
                    <w:tc>
                      <w:tcPr>
                        <w:tcW w:w="4804" w:type="dxa"/>
                      </w:tcPr>
                      <w:p w14:paraId="1575CDC4" w14:textId="77777777" w:rsidR="0002616D" w:rsidRDefault="0002616D">
                        <w:pPr>
                          <w:pStyle w:val="EmptyCellLayoutStyle"/>
                          <w:spacing w:after="0" w:line="240" w:lineRule="auto"/>
                        </w:pPr>
                      </w:p>
                    </w:tc>
                  </w:tr>
                  <w:tr w:rsidR="0002616D" w14:paraId="79B5699B" w14:textId="77777777">
                    <w:trPr>
                      <w:trHeight w:val="601"/>
                    </w:trPr>
                    <w:tc>
                      <w:tcPr>
                        <w:tcW w:w="1095" w:type="dxa"/>
                        <w:vMerge/>
                      </w:tcPr>
                      <w:p w14:paraId="7D991C61" w14:textId="77777777" w:rsidR="0002616D" w:rsidRDefault="0002616D">
                        <w:pPr>
                          <w:pStyle w:val="EmptyCellLayoutStyle"/>
                          <w:spacing w:after="0" w:line="240" w:lineRule="auto"/>
                        </w:pPr>
                      </w:p>
                    </w:tc>
                    <w:tc>
                      <w:tcPr>
                        <w:tcW w:w="90" w:type="dxa"/>
                      </w:tcPr>
                      <w:p w14:paraId="75E2AC26" w14:textId="77777777" w:rsidR="0002616D" w:rsidRDefault="0002616D">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2616D" w14:paraId="6F000519"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13F311D6" w14:textId="77777777" w:rsidR="0002616D" w:rsidRDefault="000D08ED">
                              <w:pPr>
                                <w:spacing w:after="0" w:line="240" w:lineRule="auto"/>
                              </w:pPr>
                              <w:r>
                                <w:rPr>
                                  <w:rFonts w:ascii="Calibri" w:eastAsia="Calibri" w:hAnsi="Calibri"/>
                                  <w:b/>
                                  <w:color w:val="000000"/>
                                  <w:sz w:val="24"/>
                                </w:rPr>
                                <w:t>Activity Priorities and Description</w:t>
                              </w:r>
                            </w:p>
                          </w:tc>
                        </w:tr>
                      </w:tbl>
                      <w:p w14:paraId="6ED07F6C" w14:textId="77777777" w:rsidR="0002616D" w:rsidRDefault="0002616D">
                        <w:pPr>
                          <w:spacing w:after="0" w:line="240" w:lineRule="auto"/>
                        </w:pPr>
                      </w:p>
                    </w:tc>
                    <w:tc>
                      <w:tcPr>
                        <w:tcW w:w="4804" w:type="dxa"/>
                      </w:tcPr>
                      <w:p w14:paraId="4FB54F70" w14:textId="77777777" w:rsidR="0002616D" w:rsidRDefault="0002616D">
                        <w:pPr>
                          <w:pStyle w:val="EmptyCellLayoutStyle"/>
                          <w:spacing w:after="0" w:line="240" w:lineRule="auto"/>
                        </w:pPr>
                      </w:p>
                    </w:tc>
                  </w:tr>
                </w:tbl>
                <w:p w14:paraId="3FA14B0E" w14:textId="77777777" w:rsidR="0002616D" w:rsidRDefault="0002616D">
                  <w:pPr>
                    <w:spacing w:after="0" w:line="240" w:lineRule="auto"/>
                  </w:pPr>
                </w:p>
              </w:tc>
            </w:tr>
            <w:tr w:rsidR="0002616D" w14:paraId="5C16BD95" w14:textId="77777777">
              <w:trPr>
                <w:trHeight w:val="282"/>
              </w:trPr>
              <w:tc>
                <w:tcPr>
                  <w:tcW w:w="10714" w:type="dxa"/>
                  <w:tcBorders>
                    <w:top w:val="nil"/>
                    <w:left w:val="nil"/>
                    <w:bottom w:val="nil"/>
                    <w:right w:val="nil"/>
                  </w:tcBorders>
                  <w:tcMar>
                    <w:top w:w="39" w:type="dxa"/>
                    <w:left w:w="39" w:type="dxa"/>
                    <w:bottom w:w="39" w:type="dxa"/>
                    <w:right w:w="39" w:type="dxa"/>
                  </w:tcMar>
                </w:tcPr>
                <w:p w14:paraId="27B81552" w14:textId="77777777" w:rsidR="0002616D" w:rsidRDefault="0002616D">
                  <w:pPr>
                    <w:spacing w:after="0" w:line="240" w:lineRule="auto"/>
                  </w:pPr>
                </w:p>
              </w:tc>
            </w:tr>
            <w:tr w:rsidR="0002616D" w14:paraId="4E23EA90" w14:textId="77777777">
              <w:trPr>
                <w:trHeight w:val="262"/>
              </w:trPr>
              <w:tc>
                <w:tcPr>
                  <w:tcW w:w="10714" w:type="dxa"/>
                  <w:tcBorders>
                    <w:top w:val="nil"/>
                    <w:left w:val="nil"/>
                    <w:bottom w:val="nil"/>
                    <w:right w:val="nil"/>
                  </w:tcBorders>
                  <w:tcMar>
                    <w:top w:w="39" w:type="dxa"/>
                    <w:left w:w="39" w:type="dxa"/>
                    <w:bottom w:w="39" w:type="dxa"/>
                    <w:right w:w="39" w:type="dxa"/>
                  </w:tcMar>
                </w:tcPr>
                <w:p w14:paraId="6F73F250" w14:textId="77777777" w:rsidR="0002616D" w:rsidRDefault="000D08ED">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02616D" w14:paraId="059B685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2EA67C2" w14:textId="77777777" w:rsidR="0002616D" w:rsidRDefault="000D08ED">
                  <w:pPr>
                    <w:spacing w:after="0" w:line="240" w:lineRule="auto"/>
                  </w:pPr>
                  <w:r>
                    <w:rPr>
                      <w:rFonts w:ascii="Calibri" w:eastAsia="Calibri" w:hAnsi="Calibri"/>
                      <w:color w:val="000000"/>
                    </w:rPr>
                    <w:t>Mental Health Priority Area 7: Stepped care approach</w:t>
                  </w:r>
                </w:p>
              </w:tc>
            </w:tr>
            <w:tr w:rsidR="0002616D" w14:paraId="6F21CDA6" w14:textId="77777777">
              <w:trPr>
                <w:trHeight w:val="282"/>
              </w:trPr>
              <w:tc>
                <w:tcPr>
                  <w:tcW w:w="10714" w:type="dxa"/>
                  <w:tcBorders>
                    <w:top w:val="nil"/>
                    <w:left w:val="nil"/>
                    <w:bottom w:val="nil"/>
                    <w:right w:val="nil"/>
                  </w:tcBorders>
                  <w:tcMar>
                    <w:top w:w="39" w:type="dxa"/>
                    <w:left w:w="39" w:type="dxa"/>
                    <w:bottom w:w="39" w:type="dxa"/>
                    <w:right w:w="39" w:type="dxa"/>
                  </w:tcMar>
                </w:tcPr>
                <w:p w14:paraId="35FE12BE" w14:textId="77777777" w:rsidR="0002616D" w:rsidRDefault="000D08ED">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02616D" w14:paraId="3F8727A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DB5635" w14:textId="77777777" w:rsidR="0002616D" w:rsidRDefault="0002616D">
                  <w:pPr>
                    <w:spacing w:after="0" w:line="240" w:lineRule="auto"/>
                  </w:pPr>
                </w:p>
              </w:tc>
            </w:tr>
            <w:tr w:rsidR="0002616D" w14:paraId="69B50BFA" w14:textId="77777777">
              <w:trPr>
                <w:trHeight w:val="262"/>
              </w:trPr>
              <w:tc>
                <w:tcPr>
                  <w:tcW w:w="10714" w:type="dxa"/>
                  <w:tcBorders>
                    <w:top w:val="nil"/>
                    <w:left w:val="nil"/>
                    <w:bottom w:val="nil"/>
                    <w:right w:val="nil"/>
                  </w:tcBorders>
                  <w:tcMar>
                    <w:top w:w="39" w:type="dxa"/>
                    <w:left w:w="39" w:type="dxa"/>
                    <w:bottom w:w="39" w:type="dxa"/>
                    <w:right w:w="39" w:type="dxa"/>
                  </w:tcMar>
                </w:tcPr>
                <w:p w14:paraId="3F097AB3" w14:textId="77777777" w:rsidR="0002616D" w:rsidRDefault="000D08ED">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02616D" w14:paraId="54DEF20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19965B0" w14:textId="77777777" w:rsidR="0002616D" w:rsidRDefault="000D08ED">
                  <w:pPr>
                    <w:spacing w:after="0" w:line="240" w:lineRule="auto"/>
                  </w:pPr>
                  <w:r>
                    <w:rPr>
                      <w:rFonts w:ascii="Calibri" w:eastAsia="Calibri" w:hAnsi="Calibri"/>
                      <w:color w:val="000000"/>
                    </w:rPr>
                    <w:t>The Penrith Adult Mental Health Centre will aim to:</w:t>
                  </w:r>
                  <w:r>
                    <w:rPr>
                      <w:rFonts w:ascii="Calibri" w:eastAsia="Calibri" w:hAnsi="Calibri"/>
                      <w:color w:val="000000"/>
                    </w:rPr>
                    <w:br/>
                    <w:t>- respond to people experiencing crisis or significant distress</w:t>
                  </w:r>
                  <w:r>
                    <w:rPr>
                      <w:rFonts w:ascii="Calibri" w:eastAsia="Calibri" w:hAnsi="Calibri"/>
                      <w:color w:val="000000"/>
                    </w:rPr>
                    <w:br/>
                    <w:t xml:space="preserve">- provide a central point to connect people to other services in the region though offering information and advice about mental health service navigation and referral pathways for individuals and their </w:t>
                  </w:r>
                  <w:proofErr w:type="spellStart"/>
                  <w:r>
                    <w:rPr>
                      <w:rFonts w:ascii="Calibri" w:eastAsia="Calibri" w:hAnsi="Calibri"/>
                      <w:color w:val="000000"/>
                    </w:rPr>
                    <w:t>carers</w:t>
                  </w:r>
                  <w:proofErr w:type="spellEnd"/>
                  <w:r>
                    <w:rPr>
                      <w:rFonts w:ascii="Calibri" w:eastAsia="Calibri" w:hAnsi="Calibri"/>
                      <w:color w:val="000000"/>
                    </w:rPr>
                    <w:t xml:space="preserve"> and family</w:t>
                  </w:r>
                  <w:r>
                    <w:rPr>
                      <w:rFonts w:ascii="Calibri" w:eastAsia="Calibri" w:hAnsi="Calibri"/>
                      <w:color w:val="000000"/>
                    </w:rPr>
                    <w:br/>
                    <w:t>- provide in-house assessment using the initial assessment and referral (IAR) decision support tool to connect people with the most appropriate services and</w:t>
                  </w:r>
                  <w:r>
                    <w:rPr>
                      <w:rFonts w:ascii="Calibri" w:eastAsia="Calibri" w:hAnsi="Calibri"/>
                      <w:color w:val="000000"/>
                    </w:rPr>
                    <w:br/>
                    <w:t xml:space="preserve">- provide evidence based and evidence informed immediate and short to </w:t>
                  </w:r>
                  <w:r>
                    <w:rPr>
                      <w:rFonts w:ascii="Calibri" w:eastAsia="Calibri" w:hAnsi="Calibri"/>
                      <w:color w:val="000000"/>
                    </w:rPr>
                    <w:t>medium term episodes of care including utilisation of digital mental health platforms</w:t>
                  </w:r>
                  <w:r>
                    <w:rPr>
                      <w:rFonts w:ascii="Calibri" w:eastAsia="Calibri" w:hAnsi="Calibri"/>
                      <w:color w:val="000000"/>
                    </w:rPr>
                    <w:br/>
                  </w:r>
                  <w:r>
                    <w:rPr>
                      <w:rFonts w:ascii="Calibri" w:eastAsia="Calibri" w:hAnsi="Calibri"/>
                      <w:color w:val="000000"/>
                    </w:rPr>
                    <w:br/>
                    <w:t>This will be achieved by:</w:t>
                  </w:r>
                  <w:r>
                    <w:rPr>
                      <w:rFonts w:ascii="Calibri" w:eastAsia="Calibri" w:hAnsi="Calibri"/>
                      <w:color w:val="000000"/>
                    </w:rPr>
                    <w:br/>
                    <w:t xml:space="preserve">- operating under the  defined model of care and guiding principles  </w:t>
                  </w:r>
                  <w:r>
                    <w:rPr>
                      <w:rFonts w:ascii="Calibri" w:eastAsia="Calibri" w:hAnsi="Calibri"/>
                      <w:color w:val="000000"/>
                    </w:rPr>
                    <w:br/>
                    <w:t>- delivering high quality, safe and effective mental health care in an accessible, supportive and welcoming environment</w:t>
                  </w:r>
                  <w:r>
                    <w:rPr>
                      <w:rFonts w:ascii="Calibri" w:eastAsia="Calibri" w:hAnsi="Calibri"/>
                      <w:color w:val="000000"/>
                    </w:rPr>
                    <w:br/>
                    <w:t>- promoting the service broadly in the local community</w:t>
                  </w:r>
                  <w:r>
                    <w:rPr>
                      <w:rFonts w:ascii="Calibri" w:eastAsia="Calibri" w:hAnsi="Calibri"/>
                      <w:color w:val="000000"/>
                    </w:rPr>
                    <w:br/>
                    <w:t>- supporting initial assessment referral and service navigation using the IAR-DST</w:t>
                  </w:r>
                  <w:r>
                    <w:rPr>
                      <w:rFonts w:ascii="Calibri" w:eastAsia="Calibri" w:hAnsi="Calibri"/>
                      <w:color w:val="000000"/>
                    </w:rPr>
                    <w:br/>
                    <w:t xml:space="preserve">- Increasing access to local community mental health services including </w:t>
                  </w:r>
                  <w:r>
                    <w:rPr>
                      <w:rFonts w:ascii="Calibri" w:eastAsia="Calibri" w:hAnsi="Calibri"/>
                      <w:color w:val="000000"/>
                    </w:rPr>
                    <w:t xml:space="preserve">drop in and </w:t>
                  </w:r>
                  <w:proofErr w:type="spellStart"/>
                  <w:r>
                    <w:rPr>
                      <w:rFonts w:ascii="Calibri" w:eastAsia="Calibri" w:hAnsi="Calibri"/>
                      <w:color w:val="000000"/>
                    </w:rPr>
                    <w:t>after hours</w:t>
                  </w:r>
                  <w:proofErr w:type="spellEnd"/>
                  <w:r>
                    <w:rPr>
                      <w:rFonts w:ascii="Calibri" w:eastAsia="Calibri" w:hAnsi="Calibri"/>
                      <w:color w:val="000000"/>
                    </w:rPr>
                    <w:t xml:space="preserve"> access</w:t>
                  </w:r>
                  <w:r>
                    <w:rPr>
                      <w:rFonts w:ascii="Calibri" w:eastAsia="Calibri" w:hAnsi="Calibri"/>
                      <w:color w:val="000000"/>
                    </w:rPr>
                    <w:br/>
                    <w:t xml:space="preserve">- strengthening multidisciplinary and interdisciplinary approaches including between acute and community based mental health and alcohol and other drug services </w:t>
                  </w:r>
                  <w:r>
                    <w:rPr>
                      <w:rFonts w:ascii="Calibri" w:eastAsia="Calibri" w:hAnsi="Calibri"/>
                      <w:color w:val="000000"/>
                    </w:rPr>
                    <w:br/>
                  </w:r>
                  <w:r>
                    <w:rPr>
                      <w:rFonts w:ascii="Calibri" w:eastAsia="Calibri" w:hAnsi="Calibri"/>
                      <w:color w:val="000000"/>
                    </w:rPr>
                    <w:lastRenderedPageBreak/>
                    <w:t>- fostering collaboration and integration with services, including increased access to digital resources and therapies; and</w:t>
                  </w:r>
                  <w:r>
                    <w:rPr>
                      <w:rFonts w:ascii="Calibri" w:eastAsia="Calibri" w:hAnsi="Calibri"/>
                      <w:color w:val="000000"/>
                    </w:rPr>
                    <w:br/>
                    <w:t>- supporting continuity of care through primary care service including general practice</w:t>
                  </w:r>
                </w:p>
              </w:tc>
            </w:tr>
            <w:tr w:rsidR="0002616D" w14:paraId="6256ED83" w14:textId="77777777">
              <w:trPr>
                <w:trHeight w:val="262"/>
              </w:trPr>
              <w:tc>
                <w:tcPr>
                  <w:tcW w:w="10714" w:type="dxa"/>
                  <w:tcBorders>
                    <w:top w:val="nil"/>
                    <w:left w:val="nil"/>
                    <w:bottom w:val="nil"/>
                    <w:right w:val="nil"/>
                  </w:tcBorders>
                  <w:tcMar>
                    <w:top w:w="39" w:type="dxa"/>
                    <w:left w:w="39" w:type="dxa"/>
                    <w:bottom w:w="39" w:type="dxa"/>
                    <w:right w:w="39" w:type="dxa"/>
                  </w:tcMar>
                </w:tcPr>
                <w:p w14:paraId="07F8796D" w14:textId="77777777" w:rsidR="0002616D" w:rsidRDefault="000D08ED">
                  <w:pPr>
                    <w:spacing w:after="0" w:line="240" w:lineRule="auto"/>
                  </w:pPr>
                  <w:r>
                    <w:rPr>
                      <w:rFonts w:ascii="Calibri" w:eastAsia="Calibri" w:hAnsi="Calibri"/>
                      <w:b/>
                      <w:color w:val="000000"/>
                    </w:rPr>
                    <w:lastRenderedPageBreak/>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02616D" w14:paraId="0219A6F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BE2AD28" w14:textId="40DAF128" w:rsidR="0002616D" w:rsidRDefault="000D08ED">
                  <w:pPr>
                    <w:spacing w:after="0" w:line="240" w:lineRule="auto"/>
                  </w:pPr>
                  <w:r>
                    <w:rPr>
                      <w:rFonts w:ascii="Calibri" w:eastAsia="Calibri" w:hAnsi="Calibri"/>
                      <w:color w:val="000000"/>
                    </w:rPr>
                    <w:t>The Penrith Adult Mental Health Service will:</w:t>
                  </w:r>
                  <w:r>
                    <w:rPr>
                      <w:rFonts w:ascii="Calibri" w:eastAsia="Calibri" w:hAnsi="Calibri"/>
                      <w:color w:val="000000"/>
                    </w:rPr>
                    <w:br/>
                    <w:t>1. Offer a highly visible and accessible "no wrong door" entry point for adults and their families to access information and services designed to empower support and improve their psychological health and well-being</w:t>
                  </w:r>
                  <w:r>
                    <w:rPr>
                      <w:rFonts w:ascii="Calibri" w:eastAsia="Calibri" w:hAnsi="Calibri"/>
                      <w:color w:val="000000"/>
                    </w:rPr>
                    <w:t>.</w:t>
                  </w:r>
                  <w:r>
                    <w:rPr>
                      <w:rFonts w:ascii="Calibri" w:eastAsia="Calibri" w:hAnsi="Calibri"/>
                      <w:color w:val="000000"/>
                    </w:rPr>
                    <w:br/>
                    <w:t>2.Provide access across extended hours to on the spot advice, support and care for immediate, short term up to medium term needs delivered by a multidisciplinary team health team providing discipline specific and interdisciplinary care including a trained peer support workforce, nursing and allied health without cost or prior appointment.</w:t>
                  </w:r>
                  <w:r>
                    <w:rPr>
                      <w:rFonts w:ascii="Calibri" w:eastAsia="Calibri" w:hAnsi="Calibri"/>
                      <w:color w:val="000000"/>
                    </w:rPr>
                    <w:br/>
                    <w:t>3.Provide a welcoming, compassionate and safe environment that is inclusive for all people accessing services or supports that are trauma-informed, person-centred and re</w:t>
                  </w:r>
                  <w:r>
                    <w:rPr>
                      <w:rFonts w:ascii="Calibri" w:eastAsia="Calibri" w:hAnsi="Calibri"/>
                      <w:color w:val="000000"/>
                    </w:rPr>
                    <w:t>covery-focused.</w:t>
                  </w:r>
                  <w:r>
                    <w:rPr>
                      <w:rFonts w:ascii="Calibri" w:eastAsia="Calibri" w:hAnsi="Calibri"/>
                      <w:color w:val="000000"/>
                    </w:rPr>
                    <w:br/>
                    <w:t xml:space="preserve">4. Provide intervention and support that reduces the need for emergency department attendances. </w:t>
                  </w:r>
                  <w:r>
                    <w:rPr>
                      <w:rFonts w:ascii="Calibri" w:eastAsia="Calibri" w:hAnsi="Calibri"/>
                      <w:color w:val="000000"/>
                    </w:rPr>
                    <w:br/>
                    <w:t>5. Utilise the Head to Health Initial Assessment and Referral Decision support tool IAR</w:t>
                  </w:r>
                  <w:r>
                    <w:rPr>
                      <w:rFonts w:ascii="Calibri" w:eastAsia="Calibri" w:hAnsi="Calibri"/>
                      <w:color w:val="000000"/>
                    </w:rPr>
                    <w:t>-DST) within the initial assessment.</w:t>
                  </w:r>
                  <w:r>
                    <w:rPr>
                      <w:rFonts w:ascii="Calibri" w:eastAsia="Calibri" w:hAnsi="Calibri"/>
                      <w:color w:val="000000"/>
                    </w:rPr>
                    <w:br/>
                    <w:t>6.  Work with the referral pathway through the</w:t>
                  </w:r>
                  <w:r>
                    <w:rPr>
                      <w:rFonts w:ascii="Calibri" w:eastAsia="Calibri" w:hAnsi="Calibri"/>
                      <w:color w:val="000000"/>
                    </w:rPr>
                    <w:t xml:space="preserve"> National Head to Health 1800 Initial Assessment and Referral Intake phone service including the integration at a local level with the NBMPHN IAR Clinical intake service </w:t>
                  </w:r>
                  <w:r>
                    <w:rPr>
                      <w:rFonts w:ascii="Calibri" w:eastAsia="Calibri" w:hAnsi="Calibri"/>
                      <w:color w:val="000000"/>
                    </w:rPr>
                    <w:br/>
                    <w:t>7. Apply a stepped care approach to service navigation</w:t>
                  </w:r>
                  <w:r>
                    <w:rPr>
                      <w:rFonts w:ascii="Calibri" w:eastAsia="Calibri" w:hAnsi="Calibri"/>
                      <w:color w:val="000000"/>
                    </w:rPr>
                    <w:br/>
                    <w:t>8. Support people to connect to pathways of care through integration with longer term existing community mental health services where appropriate, local PHN commissioned services, or GP's and Local Health District funded services, as required.</w:t>
                  </w:r>
                </w:p>
              </w:tc>
            </w:tr>
            <w:tr w:rsidR="0002616D" w14:paraId="449974AA" w14:textId="77777777">
              <w:trPr>
                <w:trHeight w:val="527"/>
              </w:trPr>
              <w:tc>
                <w:tcPr>
                  <w:tcW w:w="10714" w:type="dxa"/>
                  <w:tcBorders>
                    <w:top w:val="nil"/>
                    <w:left w:val="nil"/>
                    <w:bottom w:val="nil"/>
                    <w:right w:val="nil"/>
                  </w:tcBorders>
                  <w:tcMar>
                    <w:top w:w="39" w:type="dxa"/>
                    <w:left w:w="39" w:type="dxa"/>
                    <w:bottom w:w="39" w:type="dxa"/>
                    <w:right w:w="39" w:type="dxa"/>
                  </w:tcMar>
                </w:tcPr>
                <w:p w14:paraId="2D26CD29" w14:textId="77777777" w:rsidR="0002616D" w:rsidRDefault="000D08ED">
                  <w:pPr>
                    <w:spacing w:after="0" w:line="240" w:lineRule="auto"/>
                  </w:pPr>
                  <w:r>
                    <w:rPr>
                      <w:rFonts w:ascii="Calibri" w:eastAsia="Calibri" w:hAnsi="Calibri"/>
                      <w:b/>
                      <w:color w:val="000000"/>
                      <w:sz w:val="24"/>
                    </w:rPr>
                    <w:t xml:space="preserve">Needs Assessment Priorities </w:t>
                  </w:r>
                  <w:r>
                    <w:rPr>
                      <w:rFonts w:ascii="Calibri" w:eastAsia="Calibri" w:hAnsi="Calibri"/>
                      <w:b/>
                      <w:color w:val="FF0000"/>
                      <w:sz w:val="24"/>
                    </w:rPr>
                    <w:t>*</w:t>
                  </w:r>
                </w:p>
              </w:tc>
            </w:tr>
            <w:tr w:rsidR="0002616D" w14:paraId="5B28DE43" w14:textId="77777777">
              <w:trPr>
                <w:trHeight w:val="262"/>
              </w:trPr>
              <w:tc>
                <w:tcPr>
                  <w:tcW w:w="10714" w:type="dxa"/>
                  <w:tcBorders>
                    <w:top w:val="nil"/>
                    <w:left w:val="nil"/>
                    <w:bottom w:val="nil"/>
                    <w:right w:val="nil"/>
                  </w:tcBorders>
                  <w:tcMar>
                    <w:top w:w="39" w:type="dxa"/>
                    <w:left w:w="39" w:type="dxa"/>
                    <w:bottom w:w="39" w:type="dxa"/>
                    <w:right w:w="39" w:type="dxa"/>
                  </w:tcMar>
                </w:tcPr>
                <w:p w14:paraId="4E1D7546" w14:textId="77777777" w:rsidR="0002616D" w:rsidRDefault="000D08ED">
                  <w:pPr>
                    <w:spacing w:after="0" w:line="240" w:lineRule="auto"/>
                  </w:pPr>
                  <w:r>
                    <w:rPr>
                      <w:rFonts w:ascii="Calibri" w:eastAsia="Calibri" w:hAnsi="Calibri"/>
                      <w:b/>
                      <w:color w:val="000000"/>
                    </w:rPr>
                    <w:t>Needs Assessment</w:t>
                  </w:r>
                </w:p>
              </w:tc>
            </w:tr>
            <w:tr w:rsidR="0002616D" w14:paraId="3B0D634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9E39664" w14:textId="77777777" w:rsidR="0002616D" w:rsidRDefault="000D08ED">
                  <w:pPr>
                    <w:spacing w:after="0" w:line="240" w:lineRule="auto"/>
                  </w:pPr>
                  <w:r>
                    <w:rPr>
                      <w:rFonts w:ascii="Calibri" w:eastAsia="Calibri" w:hAnsi="Calibri"/>
                      <w:color w:val="000000"/>
                    </w:rPr>
                    <w:t>Needs Assessment 2021/22 - 2023/24</w:t>
                  </w:r>
                </w:p>
              </w:tc>
            </w:tr>
            <w:tr w:rsidR="0002616D" w14:paraId="3113EF8D" w14:textId="77777777">
              <w:trPr>
                <w:trHeight w:val="277"/>
              </w:trPr>
              <w:tc>
                <w:tcPr>
                  <w:tcW w:w="10714" w:type="dxa"/>
                  <w:tcBorders>
                    <w:top w:val="nil"/>
                    <w:left w:val="nil"/>
                    <w:bottom w:val="nil"/>
                    <w:right w:val="nil"/>
                  </w:tcBorders>
                  <w:tcMar>
                    <w:top w:w="39" w:type="dxa"/>
                    <w:left w:w="39" w:type="dxa"/>
                    <w:bottom w:w="39" w:type="dxa"/>
                    <w:right w:w="39" w:type="dxa"/>
                  </w:tcMar>
                </w:tcPr>
                <w:p w14:paraId="0BA76D2C" w14:textId="77777777" w:rsidR="0002616D" w:rsidRDefault="000D08ED">
                  <w:pPr>
                    <w:spacing w:after="0" w:line="240" w:lineRule="auto"/>
                  </w:pPr>
                  <w:r>
                    <w:rPr>
                      <w:rFonts w:ascii="Calibri" w:eastAsia="Calibri" w:hAnsi="Calibri"/>
                      <w:b/>
                      <w:color w:val="000000"/>
                    </w:rPr>
                    <w:t>Priorities</w:t>
                  </w:r>
                </w:p>
              </w:tc>
            </w:tr>
            <w:tr w:rsidR="0002616D" w14:paraId="4118D587" w14:textId="77777777">
              <w:trPr>
                <w:trHeight w:val="136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02616D" w14:paraId="10E0483D"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02616D" w14:paraId="136D3FEB"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64D9C166" w14:textId="77777777" w:rsidR="0002616D" w:rsidRDefault="000D08ED">
                              <w:pPr>
                                <w:spacing w:after="0" w:line="240" w:lineRule="auto"/>
                              </w:pPr>
                              <w:r>
                                <w:rPr>
                                  <w:rFonts w:ascii="Calibri" w:eastAsia="Calibri" w:hAnsi="Calibri"/>
                                  <w:b/>
                                  <w:color w:val="000000"/>
                                </w:rPr>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10DD4358" w14:textId="77777777" w:rsidR="0002616D" w:rsidRDefault="000D08ED">
                              <w:pPr>
                                <w:spacing w:after="0" w:line="240" w:lineRule="auto"/>
                              </w:pPr>
                              <w:r>
                                <w:rPr>
                                  <w:rFonts w:ascii="Calibri" w:eastAsia="Calibri" w:hAnsi="Calibri"/>
                                  <w:b/>
                                  <w:color w:val="000000"/>
                                </w:rPr>
                                <w:t>Page reference</w:t>
                              </w:r>
                            </w:p>
                          </w:tc>
                        </w:tr>
                        <w:tr w:rsidR="0002616D" w14:paraId="01B14EA2"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139CFA5" w14:textId="77777777" w:rsidR="0002616D" w:rsidRDefault="000D08ED">
                              <w:pPr>
                                <w:spacing w:after="0" w:line="240" w:lineRule="auto"/>
                              </w:pPr>
                              <w:r>
                                <w:rPr>
                                  <w:rFonts w:ascii="Calibri" w:eastAsia="Calibri" w:hAnsi="Calibri"/>
                                  <w:color w:val="000000"/>
                                </w:rPr>
                                <w:t>Address high rates of mental health disorder hospitalisations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1DFCC67" w14:textId="77777777" w:rsidR="0002616D" w:rsidRDefault="000D08ED">
                              <w:pPr>
                                <w:spacing w:after="0" w:line="240" w:lineRule="auto"/>
                              </w:pPr>
                              <w:r>
                                <w:rPr>
                                  <w:rFonts w:ascii="Calibri" w:eastAsia="Calibri" w:hAnsi="Calibri"/>
                                  <w:color w:val="000000"/>
                                </w:rPr>
                                <w:t>278</w:t>
                              </w:r>
                            </w:p>
                          </w:tc>
                        </w:tr>
                        <w:tr w:rsidR="0002616D" w14:paraId="229172F7"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A224DB6" w14:textId="77777777" w:rsidR="0002616D" w:rsidRDefault="000D08ED">
                              <w:pPr>
                                <w:spacing w:after="0" w:line="240" w:lineRule="auto"/>
                              </w:pPr>
                              <w:r>
                                <w:rPr>
                                  <w:rFonts w:ascii="Calibri" w:eastAsia="Calibri" w:hAnsi="Calibri"/>
                                  <w:color w:val="000000"/>
                                </w:rPr>
                                <w:t>Broaden the scope of early intervention services to enhance access for people at risk of and with mental illness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10BF3B6" w14:textId="77777777" w:rsidR="0002616D" w:rsidRDefault="000D08ED">
                              <w:pPr>
                                <w:spacing w:after="0" w:line="240" w:lineRule="auto"/>
                              </w:pPr>
                              <w:r>
                                <w:rPr>
                                  <w:rFonts w:ascii="Calibri" w:eastAsia="Calibri" w:hAnsi="Calibri"/>
                                  <w:color w:val="000000"/>
                                </w:rPr>
                                <w:t>286</w:t>
                              </w:r>
                            </w:p>
                          </w:tc>
                        </w:tr>
                        <w:tr w:rsidR="0002616D" w14:paraId="08564069"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0F439EF" w14:textId="77777777" w:rsidR="0002616D" w:rsidRDefault="000D08ED">
                              <w:pPr>
                                <w:spacing w:after="0" w:line="240" w:lineRule="auto"/>
                              </w:pPr>
                              <w:r>
                                <w:rPr>
                                  <w:rFonts w:ascii="Calibri" w:eastAsia="Calibri" w:hAnsi="Calibri"/>
                                  <w:color w:val="000000"/>
                                </w:rPr>
                                <w:t>Address prevalence of diagnosed mental health disorders, including mild, moderate, and severe mental illness, and high prevalence of high or very high psychological distress among adults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45F553F" w14:textId="77777777" w:rsidR="0002616D" w:rsidRDefault="000D08ED">
                              <w:pPr>
                                <w:spacing w:after="0" w:line="240" w:lineRule="auto"/>
                              </w:pPr>
                              <w:r>
                                <w:rPr>
                                  <w:rFonts w:ascii="Calibri" w:eastAsia="Calibri" w:hAnsi="Calibri"/>
                                  <w:color w:val="000000"/>
                                </w:rPr>
                                <w:t>277</w:t>
                              </w:r>
                            </w:p>
                          </w:tc>
                        </w:tr>
                      </w:tbl>
                      <w:p w14:paraId="6FF1AC9F" w14:textId="77777777" w:rsidR="0002616D" w:rsidRDefault="0002616D">
                        <w:pPr>
                          <w:spacing w:after="0" w:line="240" w:lineRule="auto"/>
                        </w:pPr>
                      </w:p>
                    </w:tc>
                    <w:tc>
                      <w:tcPr>
                        <w:tcW w:w="1768" w:type="dxa"/>
                      </w:tcPr>
                      <w:p w14:paraId="25783D9C" w14:textId="77777777" w:rsidR="0002616D" w:rsidRDefault="0002616D">
                        <w:pPr>
                          <w:pStyle w:val="EmptyCellLayoutStyle"/>
                          <w:spacing w:after="0" w:line="240" w:lineRule="auto"/>
                        </w:pPr>
                      </w:p>
                    </w:tc>
                  </w:tr>
                </w:tbl>
                <w:p w14:paraId="07401957" w14:textId="77777777" w:rsidR="0002616D" w:rsidRDefault="0002616D">
                  <w:pPr>
                    <w:spacing w:after="0" w:line="240" w:lineRule="auto"/>
                  </w:pPr>
                </w:p>
              </w:tc>
            </w:tr>
            <w:tr w:rsidR="0002616D" w14:paraId="3CBD0755"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0C47B59" w14:textId="77777777" w:rsidR="0002616D" w:rsidRDefault="0002616D">
                  <w:pPr>
                    <w:spacing w:after="0" w:line="240" w:lineRule="auto"/>
                  </w:pPr>
                </w:p>
              </w:tc>
            </w:tr>
            <w:tr w:rsidR="0002616D" w14:paraId="3827D7B0" w14:textId="77777777">
              <w:trPr>
                <w:trHeight w:val="282"/>
              </w:trPr>
              <w:tc>
                <w:tcPr>
                  <w:tcW w:w="10714" w:type="dxa"/>
                  <w:tcBorders>
                    <w:top w:val="nil"/>
                    <w:left w:val="nil"/>
                    <w:bottom w:val="nil"/>
                    <w:right w:val="nil"/>
                  </w:tcBorders>
                  <w:tcMar>
                    <w:top w:w="39" w:type="dxa"/>
                    <w:left w:w="39" w:type="dxa"/>
                    <w:bottom w:w="39" w:type="dxa"/>
                    <w:right w:w="39" w:type="dxa"/>
                  </w:tcMar>
                </w:tcPr>
                <w:p w14:paraId="3ACF276A" w14:textId="77777777" w:rsidR="0002616D" w:rsidRDefault="0002616D">
                  <w:pPr>
                    <w:spacing w:after="0" w:line="240" w:lineRule="auto"/>
                  </w:pPr>
                </w:p>
              </w:tc>
            </w:tr>
            <w:tr w:rsidR="0002616D" w14:paraId="6BAB8FD0"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2616D" w14:paraId="6433DEF3"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6B8A4E08" w14:textId="77777777" w:rsidR="0002616D" w:rsidRDefault="000D08ED">
                        <w:pPr>
                          <w:spacing w:after="0" w:line="240" w:lineRule="auto"/>
                        </w:pPr>
                        <w:r>
                          <w:rPr>
                            <w:noProof/>
                          </w:rPr>
                          <w:drawing>
                            <wp:inline distT="0" distB="0" distL="0" distR="0" wp14:anchorId="7F1D5707" wp14:editId="23A0A19A">
                              <wp:extent cx="615003" cy="384377"/>
                              <wp:effectExtent l="0" t="0" r="0" b="0"/>
                              <wp:docPr id="168" name="img6.png"/>
                              <wp:cNvGraphicFramePr/>
                              <a:graphic xmlns:a="http://schemas.openxmlformats.org/drawingml/2006/main">
                                <a:graphicData uri="http://schemas.openxmlformats.org/drawingml/2006/picture">
                                  <pic:pic xmlns:pic="http://schemas.openxmlformats.org/drawingml/2006/picture">
                                    <pic:nvPicPr>
                                      <pic:cNvPr id="169" name="img6.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33E0739B" w14:textId="77777777" w:rsidR="0002616D" w:rsidRDefault="0002616D">
                        <w:pPr>
                          <w:pStyle w:val="EmptyCellLayoutStyle"/>
                          <w:spacing w:after="0" w:line="240" w:lineRule="auto"/>
                        </w:pPr>
                      </w:p>
                    </w:tc>
                    <w:tc>
                      <w:tcPr>
                        <w:tcW w:w="4725" w:type="dxa"/>
                      </w:tcPr>
                      <w:p w14:paraId="44BFCDF6" w14:textId="77777777" w:rsidR="0002616D" w:rsidRDefault="0002616D">
                        <w:pPr>
                          <w:pStyle w:val="EmptyCellLayoutStyle"/>
                          <w:spacing w:after="0" w:line="240" w:lineRule="auto"/>
                        </w:pPr>
                      </w:p>
                    </w:tc>
                    <w:tc>
                      <w:tcPr>
                        <w:tcW w:w="4804" w:type="dxa"/>
                      </w:tcPr>
                      <w:p w14:paraId="0D4D293E" w14:textId="77777777" w:rsidR="0002616D" w:rsidRDefault="0002616D">
                        <w:pPr>
                          <w:pStyle w:val="EmptyCellLayoutStyle"/>
                          <w:spacing w:after="0" w:line="240" w:lineRule="auto"/>
                        </w:pPr>
                      </w:p>
                    </w:tc>
                  </w:tr>
                  <w:tr w:rsidR="0002616D" w14:paraId="4688F2F7" w14:textId="77777777">
                    <w:trPr>
                      <w:trHeight w:val="601"/>
                    </w:trPr>
                    <w:tc>
                      <w:tcPr>
                        <w:tcW w:w="1095" w:type="dxa"/>
                        <w:vMerge/>
                      </w:tcPr>
                      <w:p w14:paraId="34FD0FA8" w14:textId="77777777" w:rsidR="0002616D" w:rsidRDefault="0002616D">
                        <w:pPr>
                          <w:pStyle w:val="EmptyCellLayoutStyle"/>
                          <w:spacing w:after="0" w:line="240" w:lineRule="auto"/>
                        </w:pPr>
                      </w:p>
                    </w:tc>
                    <w:tc>
                      <w:tcPr>
                        <w:tcW w:w="90" w:type="dxa"/>
                      </w:tcPr>
                      <w:p w14:paraId="6B4E71C7" w14:textId="77777777" w:rsidR="0002616D" w:rsidRDefault="0002616D">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2616D" w14:paraId="491833EC"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3B6FBFA7" w14:textId="77777777" w:rsidR="0002616D" w:rsidRDefault="000D08ED">
                              <w:pPr>
                                <w:spacing w:after="0" w:line="240" w:lineRule="auto"/>
                              </w:pPr>
                              <w:r>
                                <w:rPr>
                                  <w:rFonts w:ascii="Calibri" w:eastAsia="Calibri" w:hAnsi="Calibri"/>
                                  <w:b/>
                                  <w:color w:val="000000"/>
                                  <w:sz w:val="24"/>
                                </w:rPr>
                                <w:t>Activity Demographics</w:t>
                              </w:r>
                            </w:p>
                          </w:tc>
                        </w:tr>
                      </w:tbl>
                      <w:p w14:paraId="408CBECC" w14:textId="77777777" w:rsidR="0002616D" w:rsidRDefault="0002616D">
                        <w:pPr>
                          <w:spacing w:after="0" w:line="240" w:lineRule="auto"/>
                        </w:pPr>
                      </w:p>
                    </w:tc>
                    <w:tc>
                      <w:tcPr>
                        <w:tcW w:w="4804" w:type="dxa"/>
                      </w:tcPr>
                      <w:p w14:paraId="72807EAF" w14:textId="77777777" w:rsidR="0002616D" w:rsidRDefault="0002616D">
                        <w:pPr>
                          <w:pStyle w:val="EmptyCellLayoutStyle"/>
                          <w:spacing w:after="0" w:line="240" w:lineRule="auto"/>
                        </w:pPr>
                      </w:p>
                    </w:tc>
                  </w:tr>
                </w:tbl>
                <w:p w14:paraId="0EDDBD15" w14:textId="77777777" w:rsidR="0002616D" w:rsidRDefault="0002616D">
                  <w:pPr>
                    <w:spacing w:after="0" w:line="240" w:lineRule="auto"/>
                  </w:pPr>
                </w:p>
              </w:tc>
            </w:tr>
            <w:tr w:rsidR="0002616D" w14:paraId="6C065523" w14:textId="77777777">
              <w:trPr>
                <w:trHeight w:val="282"/>
              </w:trPr>
              <w:tc>
                <w:tcPr>
                  <w:tcW w:w="10714" w:type="dxa"/>
                  <w:tcBorders>
                    <w:top w:val="nil"/>
                    <w:left w:val="nil"/>
                    <w:bottom w:val="nil"/>
                    <w:right w:val="nil"/>
                  </w:tcBorders>
                  <w:tcMar>
                    <w:top w:w="39" w:type="dxa"/>
                    <w:left w:w="39" w:type="dxa"/>
                    <w:bottom w:w="39" w:type="dxa"/>
                    <w:right w:w="39" w:type="dxa"/>
                  </w:tcMar>
                </w:tcPr>
                <w:p w14:paraId="2FB91FD1" w14:textId="77777777" w:rsidR="0002616D" w:rsidRDefault="0002616D">
                  <w:pPr>
                    <w:spacing w:after="0" w:line="240" w:lineRule="auto"/>
                  </w:pPr>
                </w:p>
              </w:tc>
            </w:tr>
            <w:tr w:rsidR="0002616D" w14:paraId="0CD2C229" w14:textId="77777777">
              <w:trPr>
                <w:trHeight w:val="262"/>
              </w:trPr>
              <w:tc>
                <w:tcPr>
                  <w:tcW w:w="10714" w:type="dxa"/>
                  <w:tcBorders>
                    <w:top w:val="nil"/>
                    <w:left w:val="nil"/>
                    <w:bottom w:val="nil"/>
                    <w:right w:val="nil"/>
                  </w:tcBorders>
                  <w:tcMar>
                    <w:top w:w="39" w:type="dxa"/>
                    <w:left w:w="39" w:type="dxa"/>
                    <w:bottom w:w="39" w:type="dxa"/>
                    <w:right w:w="39" w:type="dxa"/>
                  </w:tcMar>
                </w:tcPr>
                <w:p w14:paraId="49FD131B" w14:textId="77777777" w:rsidR="0002616D" w:rsidRDefault="000D08ED">
                  <w:pPr>
                    <w:spacing w:after="0" w:line="240" w:lineRule="auto"/>
                  </w:pPr>
                  <w:r>
                    <w:rPr>
                      <w:rFonts w:ascii="Calibri" w:eastAsia="Calibri" w:hAnsi="Calibri"/>
                      <w:b/>
                      <w:color w:val="000000"/>
                    </w:rPr>
                    <w:t xml:space="preserve">Target Population Cohort </w:t>
                  </w:r>
                </w:p>
              </w:tc>
            </w:tr>
            <w:tr w:rsidR="0002616D" w14:paraId="27C5E08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C6F6016" w14:textId="77777777" w:rsidR="0002616D" w:rsidRDefault="000D08ED">
                  <w:pPr>
                    <w:spacing w:after="0" w:line="240" w:lineRule="auto"/>
                  </w:pPr>
                  <w:r>
                    <w:rPr>
                      <w:rFonts w:ascii="Calibri" w:eastAsia="Calibri" w:hAnsi="Calibri"/>
                      <w:color w:val="000000"/>
                    </w:rPr>
                    <w:t>Adults (over 18 years) who are experiencing psychological crisis or significant distress including those at heightened risk of suicide, their families and carers. All other people who require assistance in connecting to services by providing a central point of connection and warm referral pathways. No wrong door approach, stepped model of care.</w:t>
                  </w:r>
                </w:p>
              </w:tc>
            </w:tr>
            <w:tr w:rsidR="0002616D" w14:paraId="408E6490" w14:textId="77777777">
              <w:trPr>
                <w:trHeight w:val="282"/>
              </w:trPr>
              <w:tc>
                <w:tcPr>
                  <w:tcW w:w="10714" w:type="dxa"/>
                  <w:tcBorders>
                    <w:top w:val="nil"/>
                    <w:left w:val="nil"/>
                    <w:bottom w:val="nil"/>
                    <w:right w:val="nil"/>
                  </w:tcBorders>
                  <w:tcMar>
                    <w:top w:w="39" w:type="dxa"/>
                    <w:left w:w="39" w:type="dxa"/>
                    <w:bottom w:w="39" w:type="dxa"/>
                    <w:right w:w="39" w:type="dxa"/>
                  </w:tcMar>
                </w:tcPr>
                <w:p w14:paraId="6D430E74" w14:textId="77777777" w:rsidR="0002616D" w:rsidRDefault="000D08ED">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02616D" w14:paraId="7D97AEB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1B4BBDC" w14:textId="77777777" w:rsidR="0002616D" w:rsidRDefault="0002616D">
                  <w:pPr>
                    <w:spacing w:after="0" w:line="240" w:lineRule="auto"/>
                  </w:pPr>
                </w:p>
              </w:tc>
            </w:tr>
            <w:tr w:rsidR="0002616D" w14:paraId="4B7E2D67" w14:textId="77777777">
              <w:trPr>
                <w:trHeight w:val="262"/>
              </w:trPr>
              <w:tc>
                <w:tcPr>
                  <w:tcW w:w="10714" w:type="dxa"/>
                  <w:tcBorders>
                    <w:top w:val="nil"/>
                    <w:left w:val="nil"/>
                    <w:bottom w:val="nil"/>
                    <w:right w:val="nil"/>
                  </w:tcBorders>
                  <w:tcMar>
                    <w:top w:w="39" w:type="dxa"/>
                    <w:left w:w="39" w:type="dxa"/>
                    <w:bottom w:w="39" w:type="dxa"/>
                    <w:right w:w="39" w:type="dxa"/>
                  </w:tcMar>
                </w:tcPr>
                <w:p w14:paraId="3F1609AE" w14:textId="77777777" w:rsidR="0002616D" w:rsidRDefault="000D08ED">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02616D" w14:paraId="2A82CCD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2A0B66A" w14:textId="77777777" w:rsidR="0002616D" w:rsidRDefault="000D08ED">
                  <w:pPr>
                    <w:spacing w:after="0" w:line="240" w:lineRule="auto"/>
                  </w:pPr>
                  <w:r>
                    <w:rPr>
                      <w:rFonts w:ascii="Calibri" w:eastAsia="Calibri" w:hAnsi="Calibri"/>
                      <w:color w:val="000000"/>
                    </w:rPr>
                    <w:t>No</w:t>
                  </w:r>
                </w:p>
              </w:tc>
            </w:tr>
            <w:tr w:rsidR="0002616D" w14:paraId="6DAA3D6E" w14:textId="77777777">
              <w:trPr>
                <w:trHeight w:val="282"/>
              </w:trPr>
              <w:tc>
                <w:tcPr>
                  <w:tcW w:w="10714" w:type="dxa"/>
                  <w:tcBorders>
                    <w:top w:val="nil"/>
                    <w:left w:val="nil"/>
                    <w:bottom w:val="nil"/>
                    <w:right w:val="nil"/>
                  </w:tcBorders>
                  <w:tcMar>
                    <w:top w:w="39" w:type="dxa"/>
                    <w:left w:w="39" w:type="dxa"/>
                    <w:bottom w:w="39" w:type="dxa"/>
                    <w:right w:w="39" w:type="dxa"/>
                  </w:tcMar>
                </w:tcPr>
                <w:p w14:paraId="1911BF21" w14:textId="77777777" w:rsidR="000D08ED" w:rsidRDefault="000D08ED">
                  <w:pPr>
                    <w:spacing w:after="0" w:line="240" w:lineRule="auto"/>
                    <w:rPr>
                      <w:rFonts w:ascii="Calibri" w:eastAsia="Calibri" w:hAnsi="Calibri"/>
                      <w:b/>
                      <w:color w:val="000000"/>
                    </w:rPr>
                  </w:pPr>
                </w:p>
                <w:p w14:paraId="76F9F148" w14:textId="2A6252DD" w:rsidR="0002616D" w:rsidRDefault="000D08ED">
                  <w:pPr>
                    <w:spacing w:after="0" w:line="240" w:lineRule="auto"/>
                  </w:pPr>
                  <w:r>
                    <w:rPr>
                      <w:rFonts w:ascii="Calibri" w:eastAsia="Calibri" w:hAnsi="Calibri"/>
                      <w:b/>
                      <w:color w:val="000000"/>
                    </w:rPr>
                    <w:lastRenderedPageBreak/>
                    <w:t xml:space="preserve">Indigenous Specific Comments </w:t>
                  </w:r>
                </w:p>
              </w:tc>
            </w:tr>
            <w:tr w:rsidR="0002616D" w14:paraId="218DD1E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703A2EB" w14:textId="77777777" w:rsidR="0002616D" w:rsidRDefault="0002616D">
                  <w:pPr>
                    <w:spacing w:after="0" w:line="240" w:lineRule="auto"/>
                  </w:pPr>
                </w:p>
              </w:tc>
            </w:tr>
            <w:tr w:rsidR="0002616D" w14:paraId="673B493A" w14:textId="77777777">
              <w:trPr>
                <w:trHeight w:val="282"/>
              </w:trPr>
              <w:tc>
                <w:tcPr>
                  <w:tcW w:w="10714" w:type="dxa"/>
                  <w:tcBorders>
                    <w:top w:val="nil"/>
                    <w:left w:val="nil"/>
                    <w:bottom w:val="nil"/>
                    <w:right w:val="nil"/>
                  </w:tcBorders>
                  <w:tcMar>
                    <w:top w:w="39" w:type="dxa"/>
                    <w:left w:w="39" w:type="dxa"/>
                    <w:bottom w:w="39" w:type="dxa"/>
                    <w:right w:w="39" w:type="dxa"/>
                  </w:tcMar>
                </w:tcPr>
                <w:p w14:paraId="58B9B400" w14:textId="77777777" w:rsidR="0002616D" w:rsidRDefault="000D08ED">
                  <w:pPr>
                    <w:spacing w:after="0" w:line="240" w:lineRule="auto"/>
                  </w:pPr>
                  <w:r>
                    <w:rPr>
                      <w:rFonts w:ascii="Calibri" w:eastAsia="Calibri" w:hAnsi="Calibri"/>
                      <w:b/>
                      <w:color w:val="000000"/>
                      <w:sz w:val="24"/>
                    </w:rPr>
                    <w:t xml:space="preserve">Coverage </w:t>
                  </w:r>
                </w:p>
              </w:tc>
            </w:tr>
            <w:tr w:rsidR="0002616D" w14:paraId="7037B510" w14:textId="77777777">
              <w:trPr>
                <w:trHeight w:val="262"/>
              </w:trPr>
              <w:tc>
                <w:tcPr>
                  <w:tcW w:w="10714" w:type="dxa"/>
                  <w:tcBorders>
                    <w:top w:val="nil"/>
                    <w:left w:val="nil"/>
                    <w:bottom w:val="nil"/>
                    <w:right w:val="nil"/>
                  </w:tcBorders>
                  <w:tcMar>
                    <w:top w:w="39" w:type="dxa"/>
                    <w:left w:w="39" w:type="dxa"/>
                    <w:bottom w:w="39" w:type="dxa"/>
                    <w:right w:w="39" w:type="dxa"/>
                  </w:tcMar>
                </w:tcPr>
                <w:p w14:paraId="68751F1E" w14:textId="77777777" w:rsidR="0002616D" w:rsidRDefault="000D08ED">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02616D" w14:paraId="7B732C4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42A079F" w14:textId="77777777" w:rsidR="0002616D" w:rsidRDefault="000D08ED">
                  <w:pPr>
                    <w:spacing w:after="0" w:line="240" w:lineRule="auto"/>
                  </w:pPr>
                  <w:r>
                    <w:rPr>
                      <w:rFonts w:ascii="Calibri" w:eastAsia="Calibri" w:hAnsi="Calibri"/>
                      <w:color w:val="000000"/>
                    </w:rPr>
                    <w:t>No</w:t>
                  </w:r>
                </w:p>
              </w:tc>
            </w:tr>
            <w:tr w:rsidR="0002616D" w14:paraId="6BDFD9DE" w14:textId="77777777">
              <w:trPr>
                <w:trHeight w:val="282"/>
              </w:trPr>
              <w:tc>
                <w:tcPr>
                  <w:tcW w:w="10714" w:type="dxa"/>
                  <w:tcBorders>
                    <w:top w:val="nil"/>
                    <w:left w:val="nil"/>
                    <w:bottom w:val="nil"/>
                    <w:right w:val="nil"/>
                  </w:tcBorders>
                  <w:tcMar>
                    <w:top w:w="39" w:type="dxa"/>
                    <w:left w:w="39" w:type="dxa"/>
                    <w:bottom w:w="39" w:type="dxa"/>
                    <w:right w:w="39" w:type="dxa"/>
                  </w:tcMar>
                </w:tcPr>
                <w:p w14:paraId="0C77D2D5" w14:textId="77777777" w:rsidR="0002616D" w:rsidRDefault="0002616D">
                  <w:pPr>
                    <w:spacing w:after="0" w:line="240" w:lineRule="auto"/>
                  </w:pPr>
                </w:p>
              </w:tc>
            </w:tr>
            <w:tr w:rsidR="0002616D" w14:paraId="53EAFBE0" w14:textId="77777777">
              <w:trPr>
                <w:trHeight w:val="68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02616D" w14:paraId="501F8FE2"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02616D" w14:paraId="7C5FF710"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5B60519" w14:textId="77777777" w:rsidR="0002616D" w:rsidRDefault="000D08ED">
                              <w:pPr>
                                <w:spacing w:after="0" w:line="240" w:lineRule="auto"/>
                              </w:pPr>
                              <w:r>
                                <w:rPr>
                                  <w:rFonts w:ascii="Calibri" w:eastAsia="Calibri" w:hAnsi="Calibri"/>
                                  <w:b/>
                                  <w:color w:val="000000"/>
                                </w:rPr>
                                <w:t>SA3 Name</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2EE55D7" w14:textId="77777777" w:rsidR="0002616D" w:rsidRDefault="000D08ED">
                              <w:pPr>
                                <w:spacing w:after="0" w:line="240" w:lineRule="auto"/>
                              </w:pPr>
                              <w:r>
                                <w:rPr>
                                  <w:rFonts w:ascii="Calibri" w:eastAsia="Calibri" w:hAnsi="Calibri"/>
                                  <w:b/>
                                  <w:color w:val="000000"/>
                                </w:rPr>
                                <w:t>SA3 Code</w:t>
                              </w:r>
                            </w:p>
                          </w:tc>
                        </w:tr>
                        <w:tr w:rsidR="0002616D" w14:paraId="04B8255A"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896187A" w14:textId="77777777" w:rsidR="0002616D" w:rsidRDefault="000D08ED">
                              <w:pPr>
                                <w:spacing w:after="0" w:line="240" w:lineRule="auto"/>
                              </w:pPr>
                              <w:r>
                                <w:rPr>
                                  <w:rFonts w:ascii="Calibri" w:eastAsia="Calibri" w:hAnsi="Calibri"/>
                                  <w:color w:val="000000"/>
                                </w:rPr>
                                <w:t>Penrith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135B6F2" w14:textId="77777777" w:rsidR="0002616D" w:rsidRDefault="000D08ED">
                              <w:pPr>
                                <w:spacing w:after="0" w:line="240" w:lineRule="auto"/>
                              </w:pPr>
                              <w:r>
                                <w:rPr>
                                  <w:rFonts w:ascii="Calibri" w:eastAsia="Calibri" w:hAnsi="Calibri"/>
                                  <w:color w:val="000000"/>
                                </w:rPr>
                                <w:t>12403</w:t>
                              </w:r>
                            </w:p>
                          </w:tc>
                        </w:tr>
                      </w:tbl>
                      <w:p w14:paraId="277DB375" w14:textId="77777777" w:rsidR="0002616D" w:rsidRDefault="0002616D">
                        <w:pPr>
                          <w:spacing w:after="0" w:line="240" w:lineRule="auto"/>
                        </w:pPr>
                      </w:p>
                    </w:tc>
                    <w:tc>
                      <w:tcPr>
                        <w:tcW w:w="1768" w:type="dxa"/>
                      </w:tcPr>
                      <w:p w14:paraId="1C5A529A" w14:textId="77777777" w:rsidR="0002616D" w:rsidRDefault="0002616D">
                        <w:pPr>
                          <w:pStyle w:val="EmptyCellLayoutStyle"/>
                          <w:spacing w:after="0" w:line="240" w:lineRule="auto"/>
                        </w:pPr>
                      </w:p>
                    </w:tc>
                  </w:tr>
                </w:tbl>
                <w:p w14:paraId="65DFC08E" w14:textId="77777777" w:rsidR="0002616D" w:rsidRDefault="0002616D">
                  <w:pPr>
                    <w:spacing w:after="0" w:line="240" w:lineRule="auto"/>
                  </w:pPr>
                </w:p>
              </w:tc>
            </w:tr>
            <w:tr w:rsidR="0002616D" w14:paraId="021807DD"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8CD969D" w14:textId="77777777" w:rsidR="0002616D" w:rsidRDefault="0002616D">
                  <w:pPr>
                    <w:spacing w:after="0" w:line="240" w:lineRule="auto"/>
                  </w:pPr>
                </w:p>
              </w:tc>
            </w:tr>
            <w:tr w:rsidR="0002616D" w14:paraId="63B7ECAF" w14:textId="77777777">
              <w:trPr>
                <w:trHeight w:val="282"/>
              </w:trPr>
              <w:tc>
                <w:tcPr>
                  <w:tcW w:w="10714" w:type="dxa"/>
                  <w:tcBorders>
                    <w:top w:val="nil"/>
                    <w:left w:val="nil"/>
                    <w:bottom w:val="nil"/>
                    <w:right w:val="nil"/>
                  </w:tcBorders>
                  <w:tcMar>
                    <w:top w:w="39" w:type="dxa"/>
                    <w:left w:w="39" w:type="dxa"/>
                    <w:bottom w:w="39" w:type="dxa"/>
                    <w:right w:w="39" w:type="dxa"/>
                  </w:tcMar>
                </w:tcPr>
                <w:p w14:paraId="6EF26274" w14:textId="77777777" w:rsidR="0002616D" w:rsidRDefault="0002616D">
                  <w:pPr>
                    <w:spacing w:after="0" w:line="240" w:lineRule="auto"/>
                  </w:pPr>
                </w:p>
              </w:tc>
            </w:tr>
            <w:tr w:rsidR="0002616D" w14:paraId="7C3EBF4E"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2616D" w14:paraId="05DA908D"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21FFDFC0" w14:textId="77777777" w:rsidR="0002616D" w:rsidRDefault="000D08ED">
                        <w:pPr>
                          <w:spacing w:after="0" w:line="240" w:lineRule="auto"/>
                        </w:pPr>
                        <w:r>
                          <w:rPr>
                            <w:noProof/>
                          </w:rPr>
                          <w:drawing>
                            <wp:inline distT="0" distB="0" distL="0" distR="0" wp14:anchorId="646466BC" wp14:editId="7AC639AC">
                              <wp:extent cx="615003" cy="384377"/>
                              <wp:effectExtent l="0" t="0" r="0" b="0"/>
                              <wp:docPr id="170" name="img7.png"/>
                              <wp:cNvGraphicFramePr/>
                              <a:graphic xmlns:a="http://schemas.openxmlformats.org/drawingml/2006/main">
                                <a:graphicData uri="http://schemas.openxmlformats.org/drawingml/2006/picture">
                                  <pic:pic xmlns:pic="http://schemas.openxmlformats.org/drawingml/2006/picture">
                                    <pic:nvPicPr>
                                      <pic:cNvPr id="171" name="img7.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70378AFC" w14:textId="77777777" w:rsidR="0002616D" w:rsidRDefault="0002616D">
                        <w:pPr>
                          <w:pStyle w:val="EmptyCellLayoutStyle"/>
                          <w:spacing w:after="0" w:line="240" w:lineRule="auto"/>
                        </w:pPr>
                      </w:p>
                    </w:tc>
                    <w:tc>
                      <w:tcPr>
                        <w:tcW w:w="4725" w:type="dxa"/>
                      </w:tcPr>
                      <w:p w14:paraId="1DDBD544" w14:textId="77777777" w:rsidR="0002616D" w:rsidRDefault="0002616D">
                        <w:pPr>
                          <w:pStyle w:val="EmptyCellLayoutStyle"/>
                          <w:spacing w:after="0" w:line="240" w:lineRule="auto"/>
                        </w:pPr>
                      </w:p>
                    </w:tc>
                    <w:tc>
                      <w:tcPr>
                        <w:tcW w:w="4804" w:type="dxa"/>
                      </w:tcPr>
                      <w:p w14:paraId="159164F4" w14:textId="77777777" w:rsidR="0002616D" w:rsidRDefault="0002616D">
                        <w:pPr>
                          <w:pStyle w:val="EmptyCellLayoutStyle"/>
                          <w:spacing w:after="0" w:line="240" w:lineRule="auto"/>
                        </w:pPr>
                      </w:p>
                    </w:tc>
                  </w:tr>
                  <w:tr w:rsidR="0002616D" w14:paraId="09A0B0A3" w14:textId="77777777">
                    <w:trPr>
                      <w:trHeight w:val="601"/>
                    </w:trPr>
                    <w:tc>
                      <w:tcPr>
                        <w:tcW w:w="1095" w:type="dxa"/>
                        <w:vMerge/>
                      </w:tcPr>
                      <w:p w14:paraId="2CE835A2" w14:textId="77777777" w:rsidR="0002616D" w:rsidRDefault="0002616D">
                        <w:pPr>
                          <w:pStyle w:val="EmptyCellLayoutStyle"/>
                          <w:spacing w:after="0" w:line="240" w:lineRule="auto"/>
                        </w:pPr>
                      </w:p>
                    </w:tc>
                    <w:tc>
                      <w:tcPr>
                        <w:tcW w:w="90" w:type="dxa"/>
                      </w:tcPr>
                      <w:p w14:paraId="635E5B78" w14:textId="77777777" w:rsidR="0002616D" w:rsidRDefault="0002616D">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2616D" w14:paraId="204998EC"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35E7FFB5" w14:textId="77777777" w:rsidR="0002616D" w:rsidRDefault="000D08ED">
                              <w:pPr>
                                <w:spacing w:after="0" w:line="240" w:lineRule="auto"/>
                              </w:pPr>
                              <w:r>
                                <w:rPr>
                                  <w:rFonts w:ascii="Calibri" w:eastAsia="Calibri" w:hAnsi="Calibri"/>
                                  <w:b/>
                                  <w:color w:val="000000"/>
                                  <w:sz w:val="24"/>
                                </w:rPr>
                                <w:t>Activity Consultation and Collaboration</w:t>
                              </w:r>
                            </w:p>
                          </w:tc>
                        </w:tr>
                      </w:tbl>
                      <w:p w14:paraId="427C6B3A" w14:textId="77777777" w:rsidR="0002616D" w:rsidRDefault="0002616D">
                        <w:pPr>
                          <w:spacing w:after="0" w:line="240" w:lineRule="auto"/>
                        </w:pPr>
                      </w:p>
                    </w:tc>
                    <w:tc>
                      <w:tcPr>
                        <w:tcW w:w="4804" w:type="dxa"/>
                      </w:tcPr>
                      <w:p w14:paraId="3A2A7393" w14:textId="77777777" w:rsidR="0002616D" w:rsidRDefault="0002616D">
                        <w:pPr>
                          <w:pStyle w:val="EmptyCellLayoutStyle"/>
                          <w:spacing w:after="0" w:line="240" w:lineRule="auto"/>
                        </w:pPr>
                      </w:p>
                    </w:tc>
                  </w:tr>
                </w:tbl>
                <w:p w14:paraId="74A515B5" w14:textId="77777777" w:rsidR="0002616D" w:rsidRDefault="0002616D">
                  <w:pPr>
                    <w:spacing w:after="0" w:line="240" w:lineRule="auto"/>
                  </w:pPr>
                </w:p>
              </w:tc>
            </w:tr>
            <w:tr w:rsidR="0002616D" w14:paraId="7D4FB496" w14:textId="77777777">
              <w:trPr>
                <w:trHeight w:val="282"/>
              </w:trPr>
              <w:tc>
                <w:tcPr>
                  <w:tcW w:w="10714" w:type="dxa"/>
                  <w:tcBorders>
                    <w:top w:val="nil"/>
                    <w:left w:val="nil"/>
                    <w:bottom w:val="nil"/>
                    <w:right w:val="nil"/>
                  </w:tcBorders>
                  <w:tcMar>
                    <w:top w:w="39" w:type="dxa"/>
                    <w:left w:w="39" w:type="dxa"/>
                    <w:bottom w:w="39" w:type="dxa"/>
                    <w:right w:w="39" w:type="dxa"/>
                  </w:tcMar>
                </w:tcPr>
                <w:p w14:paraId="0E3E0B99" w14:textId="77777777" w:rsidR="0002616D" w:rsidRDefault="0002616D">
                  <w:pPr>
                    <w:spacing w:after="0" w:line="240" w:lineRule="auto"/>
                  </w:pPr>
                </w:p>
              </w:tc>
            </w:tr>
            <w:tr w:rsidR="0002616D" w14:paraId="4012A1B1" w14:textId="77777777">
              <w:trPr>
                <w:trHeight w:val="262"/>
              </w:trPr>
              <w:tc>
                <w:tcPr>
                  <w:tcW w:w="10714" w:type="dxa"/>
                  <w:tcBorders>
                    <w:top w:val="nil"/>
                    <w:left w:val="nil"/>
                    <w:bottom w:val="nil"/>
                    <w:right w:val="nil"/>
                  </w:tcBorders>
                  <w:tcMar>
                    <w:top w:w="39" w:type="dxa"/>
                    <w:left w:w="39" w:type="dxa"/>
                    <w:bottom w:w="39" w:type="dxa"/>
                    <w:right w:w="39" w:type="dxa"/>
                  </w:tcMar>
                </w:tcPr>
                <w:p w14:paraId="75CFCDAF" w14:textId="77777777" w:rsidR="0002616D" w:rsidRDefault="000D08ED">
                  <w:pPr>
                    <w:spacing w:after="0" w:line="240" w:lineRule="auto"/>
                  </w:pPr>
                  <w:r>
                    <w:rPr>
                      <w:rFonts w:ascii="Calibri" w:eastAsia="Calibri" w:hAnsi="Calibri"/>
                      <w:b/>
                      <w:color w:val="000000"/>
                    </w:rPr>
                    <w:t xml:space="preserve">Consultation </w:t>
                  </w:r>
                </w:p>
              </w:tc>
            </w:tr>
            <w:tr w:rsidR="0002616D" w14:paraId="014566E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5D1EB87" w14:textId="77777777" w:rsidR="0002616D" w:rsidRDefault="000D08ED">
                  <w:pPr>
                    <w:spacing w:after="0" w:line="240" w:lineRule="auto"/>
                  </w:pPr>
                  <w:r>
                    <w:rPr>
                      <w:rFonts w:ascii="Calibri" w:eastAsia="Calibri" w:hAnsi="Calibri"/>
                      <w:color w:val="000000"/>
                    </w:rPr>
                    <w:t>Stakeholder engagement and consultation activities continue to be planned to support local governance and to refine the service model of care to support quality improvement initiatives. This will be achieved through</w:t>
                  </w:r>
                  <w:r>
                    <w:rPr>
                      <w:rFonts w:ascii="Calibri" w:eastAsia="Calibri" w:hAnsi="Calibri"/>
                      <w:color w:val="000000"/>
                    </w:rPr>
                    <w:br/>
                    <w:t>- individuals and groups of people with lived experience</w:t>
                  </w:r>
                  <w:r>
                    <w:rPr>
                      <w:rFonts w:ascii="Calibri" w:eastAsia="Calibri" w:hAnsi="Calibri"/>
                      <w:color w:val="000000"/>
                    </w:rPr>
                    <w:br/>
                    <w:t xml:space="preserve">- community forums </w:t>
                  </w:r>
                  <w:r>
                    <w:rPr>
                      <w:rFonts w:ascii="Calibri" w:eastAsia="Calibri" w:hAnsi="Calibri"/>
                      <w:color w:val="000000"/>
                    </w:rPr>
                    <w:br/>
                    <w:t xml:space="preserve">- co-design activities. </w:t>
                  </w:r>
                  <w:r>
                    <w:rPr>
                      <w:rFonts w:ascii="Calibri" w:eastAsia="Calibri" w:hAnsi="Calibri"/>
                      <w:color w:val="000000"/>
                    </w:rPr>
                    <w:br/>
                    <w:t>- consumer feedback, both formal and informal</w:t>
                  </w:r>
                  <w:r>
                    <w:rPr>
                      <w:rFonts w:ascii="Calibri" w:eastAsia="Calibri" w:hAnsi="Calibri"/>
                      <w:color w:val="000000"/>
                    </w:rPr>
                    <w:br/>
                    <w:t>- committees that support operations and governance</w:t>
                  </w:r>
                  <w:r>
                    <w:rPr>
                      <w:rFonts w:ascii="Calibri" w:eastAsia="Calibri" w:hAnsi="Calibri"/>
                      <w:color w:val="000000"/>
                    </w:rPr>
                    <w:br/>
                    <w:t>- workshops</w:t>
                  </w:r>
                  <w:r>
                    <w:rPr>
                      <w:rFonts w:ascii="Calibri" w:eastAsia="Calibri" w:hAnsi="Calibri"/>
                      <w:color w:val="000000"/>
                    </w:rPr>
                    <w:br/>
                    <w:t>- surveys</w:t>
                  </w:r>
                  <w:r>
                    <w:rPr>
                      <w:rFonts w:ascii="Calibri" w:eastAsia="Calibri" w:hAnsi="Calibri"/>
                      <w:color w:val="000000"/>
                    </w:rPr>
                    <w:br/>
                    <w:t>- participation in sector related collaboration meetings and committees</w:t>
                  </w:r>
                </w:p>
              </w:tc>
            </w:tr>
            <w:tr w:rsidR="0002616D" w14:paraId="75F2D43C" w14:textId="77777777">
              <w:trPr>
                <w:trHeight w:val="262"/>
              </w:trPr>
              <w:tc>
                <w:tcPr>
                  <w:tcW w:w="10714" w:type="dxa"/>
                  <w:tcBorders>
                    <w:top w:val="nil"/>
                    <w:left w:val="nil"/>
                    <w:bottom w:val="nil"/>
                    <w:right w:val="nil"/>
                  </w:tcBorders>
                  <w:tcMar>
                    <w:top w:w="39" w:type="dxa"/>
                    <w:left w:w="39" w:type="dxa"/>
                    <w:bottom w:w="39" w:type="dxa"/>
                    <w:right w:w="39" w:type="dxa"/>
                  </w:tcMar>
                </w:tcPr>
                <w:p w14:paraId="5E8A2D25" w14:textId="77777777" w:rsidR="0002616D" w:rsidRDefault="000D08ED">
                  <w:pPr>
                    <w:spacing w:after="0" w:line="240" w:lineRule="auto"/>
                  </w:pPr>
                  <w:r>
                    <w:rPr>
                      <w:rFonts w:ascii="Calibri" w:eastAsia="Calibri" w:hAnsi="Calibri"/>
                      <w:b/>
                      <w:color w:val="000000"/>
                    </w:rPr>
                    <w:t xml:space="preserve">Collaboration </w:t>
                  </w:r>
                </w:p>
              </w:tc>
            </w:tr>
            <w:tr w:rsidR="0002616D" w14:paraId="3FEE199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FC4E765" w14:textId="77777777" w:rsidR="0002616D" w:rsidRDefault="000D08ED">
                  <w:pPr>
                    <w:spacing w:after="0" w:line="240" w:lineRule="auto"/>
                  </w:pPr>
                  <w:r>
                    <w:rPr>
                      <w:rFonts w:ascii="Calibri" w:eastAsia="Calibri" w:hAnsi="Calibri"/>
                      <w:color w:val="000000"/>
                    </w:rPr>
                    <w:t>Stakeholders include but are not limited to:</w:t>
                  </w:r>
                  <w:r>
                    <w:rPr>
                      <w:rFonts w:ascii="Calibri" w:eastAsia="Calibri" w:hAnsi="Calibri"/>
                      <w:color w:val="000000"/>
                    </w:rPr>
                    <w:br/>
                    <w:t>- consumers, carers  including those with lived experience,</w:t>
                  </w:r>
                  <w:r>
                    <w:rPr>
                      <w:rFonts w:ascii="Calibri" w:eastAsia="Calibri" w:hAnsi="Calibri"/>
                      <w:color w:val="000000"/>
                    </w:rPr>
                    <w:br/>
                    <w:t>- mental health clinicians, including nurses, psychologists, psychiatrists, social workers</w:t>
                  </w:r>
                  <w:r>
                    <w:rPr>
                      <w:rFonts w:ascii="Calibri" w:eastAsia="Calibri" w:hAnsi="Calibri"/>
                      <w:color w:val="000000"/>
                    </w:rPr>
                    <w:br/>
                    <w:t>- mental health peer workers</w:t>
                  </w:r>
                  <w:r>
                    <w:rPr>
                      <w:rFonts w:ascii="Calibri" w:eastAsia="Calibri" w:hAnsi="Calibri"/>
                      <w:color w:val="000000"/>
                    </w:rPr>
                    <w:br/>
                    <w:t>- primary care, including GPs and allied health</w:t>
                  </w:r>
                  <w:r>
                    <w:rPr>
                      <w:rFonts w:ascii="Calibri" w:eastAsia="Calibri" w:hAnsi="Calibri"/>
                      <w:color w:val="000000"/>
                    </w:rPr>
                    <w:br/>
                    <w:t xml:space="preserve">- mental health community organisations and non-government organisations, </w:t>
                  </w:r>
                  <w:r>
                    <w:rPr>
                      <w:rFonts w:ascii="Calibri" w:eastAsia="Calibri" w:hAnsi="Calibri"/>
                      <w:color w:val="000000"/>
                    </w:rPr>
                    <w:br/>
                    <w:t>- Aboriginal and Torres Strait Islander community</w:t>
                  </w:r>
                  <w:r>
                    <w:rPr>
                      <w:rFonts w:ascii="Calibri" w:eastAsia="Calibri" w:hAnsi="Calibri"/>
                      <w:color w:val="000000"/>
                    </w:rPr>
                    <w:br/>
                    <w:t>- CALD community</w:t>
                  </w:r>
                  <w:r>
                    <w:rPr>
                      <w:rFonts w:ascii="Calibri" w:eastAsia="Calibri" w:hAnsi="Calibri"/>
                      <w:color w:val="000000"/>
                    </w:rPr>
                    <w:br/>
                    <w:t>- underserviced and hard to reach groups including lesbian, gay, bisexual, transgender, intersex, or queer (LGBTIQ) communities</w:t>
                  </w:r>
                  <w:r>
                    <w:rPr>
                      <w:rFonts w:ascii="Calibri" w:eastAsia="Calibri" w:hAnsi="Calibri"/>
                      <w:color w:val="000000"/>
                    </w:rPr>
                    <w:br/>
                    <w:t>- and other r</w:t>
                  </w:r>
                  <w:r>
                    <w:rPr>
                      <w:rFonts w:ascii="Calibri" w:eastAsia="Calibri" w:hAnsi="Calibri"/>
                      <w:color w:val="000000"/>
                    </w:rPr>
                    <w:t xml:space="preserve">elevant key stakeholders </w:t>
                  </w:r>
                  <w:r>
                    <w:rPr>
                      <w:rFonts w:ascii="Calibri" w:eastAsia="Calibri" w:hAnsi="Calibri"/>
                      <w:color w:val="000000"/>
                    </w:rPr>
                    <w:br/>
                    <w:t>- NBM LHD</w:t>
                  </w:r>
                </w:p>
              </w:tc>
            </w:tr>
            <w:tr w:rsidR="0002616D" w14:paraId="51C5ED7D"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2C5847C4" w14:textId="77777777" w:rsidR="0002616D" w:rsidRDefault="0002616D">
                  <w:pPr>
                    <w:spacing w:after="0" w:line="240" w:lineRule="auto"/>
                  </w:pPr>
                </w:p>
              </w:tc>
            </w:tr>
            <w:tr w:rsidR="0002616D" w14:paraId="4DB4576C" w14:textId="77777777">
              <w:trPr>
                <w:trHeight w:val="282"/>
              </w:trPr>
              <w:tc>
                <w:tcPr>
                  <w:tcW w:w="10714" w:type="dxa"/>
                  <w:tcBorders>
                    <w:top w:val="nil"/>
                    <w:left w:val="nil"/>
                    <w:bottom w:val="nil"/>
                    <w:right w:val="nil"/>
                  </w:tcBorders>
                  <w:tcMar>
                    <w:top w:w="39" w:type="dxa"/>
                    <w:left w:w="39" w:type="dxa"/>
                    <w:bottom w:w="39" w:type="dxa"/>
                    <w:right w:w="39" w:type="dxa"/>
                  </w:tcMar>
                </w:tcPr>
                <w:p w14:paraId="3134B299" w14:textId="77777777" w:rsidR="0002616D" w:rsidRDefault="0002616D">
                  <w:pPr>
                    <w:spacing w:after="0" w:line="240" w:lineRule="auto"/>
                  </w:pPr>
                </w:p>
              </w:tc>
            </w:tr>
            <w:tr w:rsidR="0002616D" w14:paraId="7399D94D"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2616D" w14:paraId="317F9575"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A8A9AC9" w14:textId="77777777" w:rsidR="0002616D" w:rsidRDefault="000D08ED">
                        <w:pPr>
                          <w:spacing w:after="0" w:line="240" w:lineRule="auto"/>
                        </w:pPr>
                        <w:r>
                          <w:rPr>
                            <w:noProof/>
                          </w:rPr>
                          <w:drawing>
                            <wp:inline distT="0" distB="0" distL="0" distR="0" wp14:anchorId="219F7399" wp14:editId="7D226EA6">
                              <wp:extent cx="615003" cy="384377"/>
                              <wp:effectExtent l="0" t="0" r="0" b="0"/>
                              <wp:docPr id="172" name="img8.png"/>
                              <wp:cNvGraphicFramePr/>
                              <a:graphic xmlns:a="http://schemas.openxmlformats.org/drawingml/2006/main">
                                <a:graphicData uri="http://schemas.openxmlformats.org/drawingml/2006/picture">
                                  <pic:pic xmlns:pic="http://schemas.openxmlformats.org/drawingml/2006/picture">
                                    <pic:nvPicPr>
                                      <pic:cNvPr id="173" name="img8.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5260CE9C" w14:textId="77777777" w:rsidR="0002616D" w:rsidRDefault="0002616D">
                        <w:pPr>
                          <w:pStyle w:val="EmptyCellLayoutStyle"/>
                          <w:spacing w:after="0" w:line="240" w:lineRule="auto"/>
                        </w:pPr>
                      </w:p>
                    </w:tc>
                    <w:tc>
                      <w:tcPr>
                        <w:tcW w:w="4725" w:type="dxa"/>
                      </w:tcPr>
                      <w:p w14:paraId="66E31C59" w14:textId="77777777" w:rsidR="0002616D" w:rsidRDefault="0002616D">
                        <w:pPr>
                          <w:pStyle w:val="EmptyCellLayoutStyle"/>
                          <w:spacing w:after="0" w:line="240" w:lineRule="auto"/>
                        </w:pPr>
                      </w:p>
                    </w:tc>
                    <w:tc>
                      <w:tcPr>
                        <w:tcW w:w="4804" w:type="dxa"/>
                      </w:tcPr>
                      <w:p w14:paraId="31C36ED4" w14:textId="77777777" w:rsidR="0002616D" w:rsidRDefault="0002616D">
                        <w:pPr>
                          <w:pStyle w:val="EmptyCellLayoutStyle"/>
                          <w:spacing w:after="0" w:line="240" w:lineRule="auto"/>
                        </w:pPr>
                      </w:p>
                    </w:tc>
                  </w:tr>
                  <w:tr w:rsidR="0002616D" w14:paraId="21545FD5" w14:textId="77777777">
                    <w:trPr>
                      <w:trHeight w:val="601"/>
                    </w:trPr>
                    <w:tc>
                      <w:tcPr>
                        <w:tcW w:w="1095" w:type="dxa"/>
                        <w:vMerge/>
                      </w:tcPr>
                      <w:p w14:paraId="06956633" w14:textId="77777777" w:rsidR="0002616D" w:rsidRDefault="0002616D">
                        <w:pPr>
                          <w:pStyle w:val="EmptyCellLayoutStyle"/>
                          <w:spacing w:after="0" w:line="240" w:lineRule="auto"/>
                        </w:pPr>
                      </w:p>
                    </w:tc>
                    <w:tc>
                      <w:tcPr>
                        <w:tcW w:w="90" w:type="dxa"/>
                      </w:tcPr>
                      <w:p w14:paraId="2C7E6AF3" w14:textId="77777777" w:rsidR="0002616D" w:rsidRDefault="0002616D">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2616D" w14:paraId="2447AD72"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08D9BD81" w14:textId="77777777" w:rsidR="0002616D" w:rsidRDefault="000D08ED">
                              <w:pPr>
                                <w:spacing w:after="0" w:line="240" w:lineRule="auto"/>
                              </w:pPr>
                              <w:r>
                                <w:rPr>
                                  <w:rFonts w:ascii="Calibri" w:eastAsia="Calibri" w:hAnsi="Calibri"/>
                                  <w:b/>
                                  <w:color w:val="000000"/>
                                  <w:sz w:val="24"/>
                                </w:rPr>
                                <w:t>Activity Milestone Details/Duration</w:t>
                              </w:r>
                            </w:p>
                          </w:tc>
                        </w:tr>
                      </w:tbl>
                      <w:p w14:paraId="6CD5AF00" w14:textId="77777777" w:rsidR="0002616D" w:rsidRDefault="0002616D">
                        <w:pPr>
                          <w:spacing w:after="0" w:line="240" w:lineRule="auto"/>
                        </w:pPr>
                      </w:p>
                    </w:tc>
                    <w:tc>
                      <w:tcPr>
                        <w:tcW w:w="4804" w:type="dxa"/>
                      </w:tcPr>
                      <w:p w14:paraId="5CA782DE" w14:textId="77777777" w:rsidR="0002616D" w:rsidRDefault="0002616D">
                        <w:pPr>
                          <w:pStyle w:val="EmptyCellLayoutStyle"/>
                          <w:spacing w:after="0" w:line="240" w:lineRule="auto"/>
                        </w:pPr>
                      </w:p>
                    </w:tc>
                  </w:tr>
                </w:tbl>
                <w:p w14:paraId="3CED3869" w14:textId="77777777" w:rsidR="0002616D" w:rsidRDefault="0002616D">
                  <w:pPr>
                    <w:spacing w:after="0" w:line="240" w:lineRule="auto"/>
                  </w:pPr>
                </w:p>
              </w:tc>
            </w:tr>
            <w:tr w:rsidR="0002616D" w14:paraId="557D4A0F" w14:textId="77777777">
              <w:trPr>
                <w:trHeight w:val="282"/>
              </w:trPr>
              <w:tc>
                <w:tcPr>
                  <w:tcW w:w="10714" w:type="dxa"/>
                  <w:tcBorders>
                    <w:top w:val="nil"/>
                    <w:left w:val="nil"/>
                    <w:bottom w:val="nil"/>
                    <w:right w:val="nil"/>
                  </w:tcBorders>
                  <w:tcMar>
                    <w:top w:w="39" w:type="dxa"/>
                    <w:left w:w="39" w:type="dxa"/>
                    <w:bottom w:w="39" w:type="dxa"/>
                    <w:right w:w="39" w:type="dxa"/>
                  </w:tcMar>
                </w:tcPr>
                <w:p w14:paraId="703251E9" w14:textId="77777777" w:rsidR="0002616D" w:rsidRDefault="0002616D">
                  <w:pPr>
                    <w:spacing w:after="0" w:line="240" w:lineRule="auto"/>
                  </w:pPr>
                </w:p>
              </w:tc>
            </w:tr>
            <w:tr w:rsidR="0002616D" w14:paraId="04677F3F" w14:textId="77777777">
              <w:trPr>
                <w:trHeight w:val="262"/>
              </w:trPr>
              <w:tc>
                <w:tcPr>
                  <w:tcW w:w="10714" w:type="dxa"/>
                  <w:tcBorders>
                    <w:top w:val="nil"/>
                    <w:left w:val="nil"/>
                    <w:bottom w:val="nil"/>
                    <w:right w:val="nil"/>
                  </w:tcBorders>
                  <w:tcMar>
                    <w:top w:w="39" w:type="dxa"/>
                    <w:left w:w="39" w:type="dxa"/>
                    <w:bottom w:w="39" w:type="dxa"/>
                    <w:right w:w="39" w:type="dxa"/>
                  </w:tcMar>
                </w:tcPr>
                <w:p w14:paraId="428F0960" w14:textId="77777777" w:rsidR="0002616D" w:rsidRDefault="000D08ED">
                  <w:pPr>
                    <w:spacing w:after="0" w:line="240" w:lineRule="auto"/>
                  </w:pPr>
                  <w:r>
                    <w:rPr>
                      <w:rFonts w:ascii="Calibri" w:eastAsia="Calibri" w:hAnsi="Calibri"/>
                      <w:b/>
                      <w:color w:val="000000"/>
                    </w:rPr>
                    <w:t xml:space="preserve">Activity Start Date </w:t>
                  </w:r>
                </w:p>
              </w:tc>
            </w:tr>
            <w:tr w:rsidR="0002616D" w14:paraId="5952DA2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1893F6C" w14:textId="77777777" w:rsidR="0002616D" w:rsidRDefault="000D08ED">
                  <w:pPr>
                    <w:spacing w:after="0" w:line="240" w:lineRule="auto"/>
                  </w:pPr>
                  <w:r>
                    <w:rPr>
                      <w:rFonts w:ascii="Calibri" w:eastAsia="Calibri" w:hAnsi="Calibri"/>
                      <w:color w:val="000000"/>
                    </w:rPr>
                    <w:t>31/12/2020</w:t>
                  </w:r>
                </w:p>
              </w:tc>
            </w:tr>
            <w:tr w:rsidR="0002616D" w14:paraId="3DAA12EC" w14:textId="77777777">
              <w:trPr>
                <w:trHeight w:val="262"/>
              </w:trPr>
              <w:tc>
                <w:tcPr>
                  <w:tcW w:w="10714" w:type="dxa"/>
                  <w:tcBorders>
                    <w:top w:val="nil"/>
                    <w:left w:val="nil"/>
                    <w:bottom w:val="nil"/>
                    <w:right w:val="nil"/>
                  </w:tcBorders>
                  <w:tcMar>
                    <w:top w:w="39" w:type="dxa"/>
                    <w:left w:w="39" w:type="dxa"/>
                    <w:bottom w:w="39" w:type="dxa"/>
                    <w:right w:w="39" w:type="dxa"/>
                  </w:tcMar>
                </w:tcPr>
                <w:p w14:paraId="5A88657B" w14:textId="77777777" w:rsidR="0002616D" w:rsidRDefault="000D08ED">
                  <w:pPr>
                    <w:spacing w:after="0" w:line="240" w:lineRule="auto"/>
                  </w:pPr>
                  <w:r>
                    <w:rPr>
                      <w:rFonts w:ascii="Calibri" w:eastAsia="Calibri" w:hAnsi="Calibri"/>
                      <w:b/>
                      <w:color w:val="000000"/>
                    </w:rPr>
                    <w:t xml:space="preserve">Activity End Date </w:t>
                  </w:r>
                </w:p>
              </w:tc>
            </w:tr>
            <w:tr w:rsidR="0002616D" w14:paraId="0DB99E0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0A4CF83" w14:textId="77777777" w:rsidR="0002616D" w:rsidRDefault="000D08ED">
                  <w:pPr>
                    <w:spacing w:after="0" w:line="240" w:lineRule="auto"/>
                  </w:pPr>
                  <w:r>
                    <w:rPr>
                      <w:rFonts w:ascii="Calibri" w:eastAsia="Calibri" w:hAnsi="Calibri"/>
                      <w:color w:val="000000"/>
                    </w:rPr>
                    <w:t>29/06/2026</w:t>
                  </w:r>
                </w:p>
              </w:tc>
            </w:tr>
            <w:tr w:rsidR="0002616D" w14:paraId="263B2130" w14:textId="77777777">
              <w:trPr>
                <w:trHeight w:val="262"/>
              </w:trPr>
              <w:tc>
                <w:tcPr>
                  <w:tcW w:w="10714" w:type="dxa"/>
                  <w:tcBorders>
                    <w:top w:val="nil"/>
                    <w:left w:val="nil"/>
                    <w:bottom w:val="nil"/>
                    <w:right w:val="nil"/>
                  </w:tcBorders>
                  <w:tcMar>
                    <w:top w:w="39" w:type="dxa"/>
                    <w:left w:w="39" w:type="dxa"/>
                    <w:bottom w:w="39" w:type="dxa"/>
                    <w:right w:w="39" w:type="dxa"/>
                  </w:tcMar>
                </w:tcPr>
                <w:p w14:paraId="24EFFFF5" w14:textId="77777777" w:rsidR="0002616D" w:rsidRDefault="000D08ED">
                  <w:pPr>
                    <w:spacing w:after="0" w:line="240" w:lineRule="auto"/>
                  </w:pPr>
                  <w:r>
                    <w:rPr>
                      <w:rFonts w:ascii="Calibri" w:eastAsia="Calibri" w:hAnsi="Calibri"/>
                      <w:b/>
                      <w:color w:val="000000"/>
                    </w:rPr>
                    <w:lastRenderedPageBreak/>
                    <w:t>Service Delivery Start Date</w:t>
                  </w:r>
                </w:p>
              </w:tc>
            </w:tr>
            <w:tr w:rsidR="0002616D" w14:paraId="3341BAB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574F758" w14:textId="77777777" w:rsidR="0002616D" w:rsidRDefault="000D08ED">
                  <w:pPr>
                    <w:spacing w:after="0" w:line="240" w:lineRule="auto"/>
                  </w:pPr>
                  <w:r>
                    <w:rPr>
                      <w:rFonts w:ascii="Calibri" w:eastAsia="Calibri" w:hAnsi="Calibri"/>
                      <w:color w:val="000000"/>
                    </w:rPr>
                    <w:t>December 2021</w:t>
                  </w:r>
                </w:p>
              </w:tc>
            </w:tr>
            <w:tr w:rsidR="0002616D" w14:paraId="5D140F29" w14:textId="77777777">
              <w:trPr>
                <w:trHeight w:val="262"/>
              </w:trPr>
              <w:tc>
                <w:tcPr>
                  <w:tcW w:w="10714" w:type="dxa"/>
                  <w:tcBorders>
                    <w:top w:val="nil"/>
                    <w:left w:val="nil"/>
                    <w:bottom w:val="nil"/>
                    <w:right w:val="nil"/>
                  </w:tcBorders>
                  <w:tcMar>
                    <w:top w:w="39" w:type="dxa"/>
                    <w:left w:w="39" w:type="dxa"/>
                    <w:bottom w:w="39" w:type="dxa"/>
                    <w:right w:w="39" w:type="dxa"/>
                  </w:tcMar>
                </w:tcPr>
                <w:p w14:paraId="7BA3FC54" w14:textId="77777777" w:rsidR="0002616D" w:rsidRDefault="000D08ED">
                  <w:pPr>
                    <w:spacing w:after="0" w:line="240" w:lineRule="auto"/>
                  </w:pPr>
                  <w:r>
                    <w:rPr>
                      <w:rFonts w:ascii="Calibri" w:eastAsia="Calibri" w:hAnsi="Calibri"/>
                      <w:b/>
                      <w:color w:val="000000"/>
                    </w:rPr>
                    <w:t>Service Delivery End Date</w:t>
                  </w:r>
                </w:p>
              </w:tc>
            </w:tr>
            <w:tr w:rsidR="0002616D" w14:paraId="59C9719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596806B" w14:textId="77777777" w:rsidR="0002616D" w:rsidRDefault="000D08ED">
                  <w:pPr>
                    <w:spacing w:after="0" w:line="240" w:lineRule="auto"/>
                  </w:pPr>
                  <w:r>
                    <w:rPr>
                      <w:rFonts w:ascii="Calibri" w:eastAsia="Calibri" w:hAnsi="Calibri"/>
                      <w:color w:val="000000"/>
                    </w:rPr>
                    <w:t>30 June 2026</w:t>
                  </w:r>
                </w:p>
              </w:tc>
            </w:tr>
            <w:tr w:rsidR="0002616D" w14:paraId="6F59BC03" w14:textId="77777777">
              <w:trPr>
                <w:trHeight w:val="262"/>
              </w:trPr>
              <w:tc>
                <w:tcPr>
                  <w:tcW w:w="10714" w:type="dxa"/>
                  <w:tcBorders>
                    <w:top w:val="nil"/>
                    <w:left w:val="nil"/>
                    <w:bottom w:val="nil"/>
                    <w:right w:val="nil"/>
                  </w:tcBorders>
                  <w:tcMar>
                    <w:top w:w="39" w:type="dxa"/>
                    <w:left w:w="39" w:type="dxa"/>
                    <w:bottom w:w="39" w:type="dxa"/>
                    <w:right w:w="39" w:type="dxa"/>
                  </w:tcMar>
                </w:tcPr>
                <w:p w14:paraId="2018B80E" w14:textId="77777777" w:rsidR="0002616D" w:rsidRDefault="000D08ED">
                  <w:pPr>
                    <w:spacing w:after="0" w:line="240" w:lineRule="auto"/>
                  </w:pPr>
                  <w:r>
                    <w:rPr>
                      <w:rFonts w:ascii="Calibri" w:eastAsia="Calibri" w:hAnsi="Calibri"/>
                      <w:b/>
                      <w:color w:val="000000"/>
                    </w:rPr>
                    <w:t>Other Relevant Milestones</w:t>
                  </w:r>
                </w:p>
              </w:tc>
            </w:tr>
            <w:tr w:rsidR="0002616D" w14:paraId="5D3C89C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08EB181" w14:textId="5BF70C5F" w:rsidR="0002616D" w:rsidRDefault="000D08ED">
                  <w:pPr>
                    <w:spacing w:after="0" w:line="240" w:lineRule="auto"/>
                  </w:pPr>
                  <w:r>
                    <w:rPr>
                      <w:rFonts w:ascii="Calibri" w:eastAsia="Calibri" w:hAnsi="Calibri"/>
                      <w:color w:val="000000"/>
                    </w:rPr>
                    <w:t>Service implementation as planned will continue through</w:t>
                  </w:r>
                  <w:r>
                    <w:rPr>
                      <w:rFonts w:ascii="Calibri" w:eastAsia="Calibri" w:hAnsi="Calibri"/>
                      <w:color w:val="000000"/>
                    </w:rPr>
                    <w:t xml:space="preserve"> this reporting cycle by the commissioned service provider Neami National.</w:t>
                  </w:r>
                  <w:r>
                    <w:rPr>
                      <w:rFonts w:ascii="Calibri" w:eastAsia="Calibri" w:hAnsi="Calibri"/>
                      <w:color w:val="000000"/>
                    </w:rPr>
                    <w:br/>
                  </w:r>
                  <w:r>
                    <w:rPr>
                      <w:rFonts w:ascii="Calibri" w:eastAsia="Calibri" w:hAnsi="Calibri"/>
                      <w:color w:val="000000"/>
                    </w:rPr>
                    <w:br/>
                    <w:t xml:space="preserve">This will include continued integration of care with the NBM LHD Safe Haven which is collocated within the Penrith Head to Health Service. The Safe Haven is </w:t>
                  </w:r>
                  <w:proofErr w:type="gramStart"/>
                  <w:r>
                    <w:rPr>
                      <w:rFonts w:ascii="Calibri" w:eastAsia="Calibri" w:hAnsi="Calibri"/>
                      <w:color w:val="000000"/>
                    </w:rPr>
                    <w:t>a</w:t>
                  </w:r>
                  <w:proofErr w:type="gramEnd"/>
                  <w:r>
                    <w:rPr>
                      <w:rFonts w:ascii="Calibri" w:eastAsia="Calibri" w:hAnsi="Calibri"/>
                      <w:color w:val="000000"/>
                    </w:rPr>
                    <w:t xml:space="preserve"> NSW Health Towards Zero Suicide initiative that provides a calm, culturally sensitive and non-clinical alternative to hospital emergency departments, for people experiencing distress or suicidal thoughts.</w:t>
                  </w:r>
                </w:p>
              </w:tc>
            </w:tr>
            <w:tr w:rsidR="0002616D" w14:paraId="7CA754A5"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67EE1BF" w14:textId="77777777" w:rsidR="0002616D" w:rsidRDefault="0002616D">
                  <w:pPr>
                    <w:spacing w:after="0" w:line="240" w:lineRule="auto"/>
                  </w:pPr>
                </w:p>
              </w:tc>
            </w:tr>
            <w:tr w:rsidR="0002616D" w14:paraId="231BC1F8" w14:textId="77777777">
              <w:trPr>
                <w:trHeight w:val="282"/>
              </w:trPr>
              <w:tc>
                <w:tcPr>
                  <w:tcW w:w="10714" w:type="dxa"/>
                  <w:tcBorders>
                    <w:top w:val="nil"/>
                    <w:left w:val="nil"/>
                    <w:bottom w:val="nil"/>
                    <w:right w:val="nil"/>
                  </w:tcBorders>
                  <w:tcMar>
                    <w:top w:w="39" w:type="dxa"/>
                    <w:left w:w="39" w:type="dxa"/>
                    <w:bottom w:w="39" w:type="dxa"/>
                    <w:right w:w="39" w:type="dxa"/>
                  </w:tcMar>
                </w:tcPr>
                <w:p w14:paraId="3A672C50" w14:textId="77777777" w:rsidR="0002616D" w:rsidRDefault="0002616D">
                  <w:pPr>
                    <w:spacing w:after="0" w:line="240" w:lineRule="auto"/>
                  </w:pPr>
                </w:p>
              </w:tc>
            </w:tr>
            <w:tr w:rsidR="0002616D" w14:paraId="3C4C3084"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2616D" w14:paraId="510411C4"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AED16D0" w14:textId="77777777" w:rsidR="0002616D" w:rsidRDefault="000D08ED">
                        <w:pPr>
                          <w:spacing w:after="0" w:line="240" w:lineRule="auto"/>
                        </w:pPr>
                        <w:r>
                          <w:rPr>
                            <w:noProof/>
                          </w:rPr>
                          <w:drawing>
                            <wp:inline distT="0" distB="0" distL="0" distR="0" wp14:anchorId="2CFBCDBE" wp14:editId="5310BA2E">
                              <wp:extent cx="615003" cy="384377"/>
                              <wp:effectExtent l="0" t="0" r="0" b="0"/>
                              <wp:docPr id="174" name="img9.png"/>
                              <wp:cNvGraphicFramePr/>
                              <a:graphic xmlns:a="http://schemas.openxmlformats.org/drawingml/2006/main">
                                <a:graphicData uri="http://schemas.openxmlformats.org/drawingml/2006/picture">
                                  <pic:pic xmlns:pic="http://schemas.openxmlformats.org/drawingml/2006/picture">
                                    <pic:nvPicPr>
                                      <pic:cNvPr id="175" name="img9.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749133F4" w14:textId="77777777" w:rsidR="0002616D" w:rsidRDefault="0002616D">
                        <w:pPr>
                          <w:pStyle w:val="EmptyCellLayoutStyle"/>
                          <w:spacing w:after="0" w:line="240" w:lineRule="auto"/>
                        </w:pPr>
                      </w:p>
                    </w:tc>
                    <w:tc>
                      <w:tcPr>
                        <w:tcW w:w="4725" w:type="dxa"/>
                      </w:tcPr>
                      <w:p w14:paraId="0183045E" w14:textId="77777777" w:rsidR="0002616D" w:rsidRDefault="0002616D">
                        <w:pPr>
                          <w:pStyle w:val="EmptyCellLayoutStyle"/>
                          <w:spacing w:after="0" w:line="240" w:lineRule="auto"/>
                        </w:pPr>
                      </w:p>
                    </w:tc>
                    <w:tc>
                      <w:tcPr>
                        <w:tcW w:w="4804" w:type="dxa"/>
                      </w:tcPr>
                      <w:p w14:paraId="1A4B2CD8" w14:textId="77777777" w:rsidR="0002616D" w:rsidRDefault="0002616D">
                        <w:pPr>
                          <w:pStyle w:val="EmptyCellLayoutStyle"/>
                          <w:spacing w:after="0" w:line="240" w:lineRule="auto"/>
                        </w:pPr>
                      </w:p>
                    </w:tc>
                  </w:tr>
                  <w:tr w:rsidR="0002616D" w14:paraId="5FD6CC7F" w14:textId="77777777">
                    <w:trPr>
                      <w:trHeight w:val="601"/>
                    </w:trPr>
                    <w:tc>
                      <w:tcPr>
                        <w:tcW w:w="1095" w:type="dxa"/>
                        <w:vMerge/>
                      </w:tcPr>
                      <w:p w14:paraId="242A737E" w14:textId="77777777" w:rsidR="0002616D" w:rsidRDefault="0002616D">
                        <w:pPr>
                          <w:pStyle w:val="EmptyCellLayoutStyle"/>
                          <w:spacing w:after="0" w:line="240" w:lineRule="auto"/>
                        </w:pPr>
                      </w:p>
                    </w:tc>
                    <w:tc>
                      <w:tcPr>
                        <w:tcW w:w="90" w:type="dxa"/>
                      </w:tcPr>
                      <w:p w14:paraId="0B9D7E7F" w14:textId="77777777" w:rsidR="0002616D" w:rsidRDefault="0002616D">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2616D" w14:paraId="10F04329"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340A79D2" w14:textId="77777777" w:rsidR="0002616D" w:rsidRDefault="000D08ED">
                              <w:pPr>
                                <w:spacing w:after="0" w:line="240" w:lineRule="auto"/>
                              </w:pPr>
                              <w:r>
                                <w:rPr>
                                  <w:rFonts w:ascii="Calibri" w:eastAsia="Calibri" w:hAnsi="Calibri"/>
                                  <w:b/>
                                  <w:color w:val="000000"/>
                                  <w:sz w:val="24"/>
                                </w:rPr>
                                <w:t>Activity Commissioning</w:t>
                              </w:r>
                            </w:p>
                          </w:tc>
                        </w:tr>
                      </w:tbl>
                      <w:p w14:paraId="6C4D3583" w14:textId="77777777" w:rsidR="0002616D" w:rsidRDefault="0002616D">
                        <w:pPr>
                          <w:spacing w:after="0" w:line="240" w:lineRule="auto"/>
                        </w:pPr>
                      </w:p>
                    </w:tc>
                    <w:tc>
                      <w:tcPr>
                        <w:tcW w:w="4804" w:type="dxa"/>
                      </w:tcPr>
                      <w:p w14:paraId="690AD694" w14:textId="77777777" w:rsidR="0002616D" w:rsidRDefault="0002616D">
                        <w:pPr>
                          <w:pStyle w:val="EmptyCellLayoutStyle"/>
                          <w:spacing w:after="0" w:line="240" w:lineRule="auto"/>
                        </w:pPr>
                      </w:p>
                    </w:tc>
                  </w:tr>
                </w:tbl>
                <w:p w14:paraId="4E701115" w14:textId="77777777" w:rsidR="0002616D" w:rsidRDefault="0002616D">
                  <w:pPr>
                    <w:spacing w:after="0" w:line="240" w:lineRule="auto"/>
                  </w:pPr>
                </w:p>
              </w:tc>
            </w:tr>
            <w:tr w:rsidR="0002616D" w14:paraId="32DA6531" w14:textId="77777777">
              <w:trPr>
                <w:trHeight w:val="282"/>
              </w:trPr>
              <w:tc>
                <w:tcPr>
                  <w:tcW w:w="10714" w:type="dxa"/>
                  <w:tcBorders>
                    <w:top w:val="nil"/>
                    <w:left w:val="nil"/>
                    <w:bottom w:val="nil"/>
                    <w:right w:val="nil"/>
                  </w:tcBorders>
                  <w:tcMar>
                    <w:top w:w="39" w:type="dxa"/>
                    <w:left w:w="39" w:type="dxa"/>
                    <w:bottom w:w="39" w:type="dxa"/>
                    <w:right w:w="39" w:type="dxa"/>
                  </w:tcMar>
                </w:tcPr>
                <w:p w14:paraId="51EE0248" w14:textId="77777777" w:rsidR="0002616D" w:rsidRDefault="0002616D">
                  <w:pPr>
                    <w:spacing w:after="0" w:line="240" w:lineRule="auto"/>
                  </w:pPr>
                </w:p>
              </w:tc>
            </w:tr>
            <w:tr w:rsidR="0002616D" w14:paraId="71565297" w14:textId="77777777">
              <w:trPr>
                <w:trHeight w:val="262"/>
              </w:trPr>
              <w:tc>
                <w:tcPr>
                  <w:tcW w:w="10714" w:type="dxa"/>
                  <w:tcBorders>
                    <w:top w:val="nil"/>
                    <w:left w:val="nil"/>
                    <w:bottom w:val="nil"/>
                    <w:right w:val="nil"/>
                  </w:tcBorders>
                  <w:tcMar>
                    <w:top w:w="39" w:type="dxa"/>
                    <w:left w:w="39" w:type="dxa"/>
                    <w:bottom w:w="39" w:type="dxa"/>
                    <w:right w:w="39" w:type="dxa"/>
                  </w:tcMar>
                </w:tcPr>
                <w:p w14:paraId="7F68C4E4" w14:textId="77777777" w:rsidR="0002616D" w:rsidRDefault="000D08ED">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02616D" w14:paraId="30AA52F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7AB5D20" w14:textId="77777777" w:rsidR="0002616D" w:rsidRDefault="000D08ED">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24204841" w14:textId="77777777" w:rsidR="0002616D" w:rsidRDefault="000D08ED">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Yes</w:t>
                  </w:r>
                </w:p>
                <w:p w14:paraId="05809EDD" w14:textId="77777777" w:rsidR="0002616D" w:rsidRDefault="000D08ED">
                  <w:pPr>
                    <w:spacing w:after="0" w:line="240" w:lineRule="auto"/>
                  </w:pPr>
                  <w:r>
                    <w:rPr>
                      <w:rFonts w:ascii="Calibri" w:eastAsia="Calibri" w:hAnsi="Calibri"/>
                      <w:b/>
                      <w:color w:val="000000"/>
                    </w:rPr>
                    <w:t xml:space="preserve">Direct Engagement: </w:t>
                  </w:r>
                  <w:r>
                    <w:rPr>
                      <w:rFonts w:ascii="Calibri" w:eastAsia="Calibri" w:hAnsi="Calibri"/>
                      <w:color w:val="000000"/>
                    </w:rPr>
                    <w:t>No</w:t>
                  </w:r>
                </w:p>
                <w:p w14:paraId="325B2F12" w14:textId="77777777" w:rsidR="0002616D" w:rsidRDefault="000D08ED">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6F299483" w14:textId="77777777" w:rsidR="0002616D" w:rsidRDefault="000D08ED">
                  <w:pPr>
                    <w:spacing w:after="0" w:line="240" w:lineRule="auto"/>
                  </w:pPr>
                  <w:r>
                    <w:rPr>
                      <w:rFonts w:ascii="Calibri" w:eastAsia="Calibri" w:hAnsi="Calibri"/>
                      <w:b/>
                      <w:color w:val="000000"/>
                    </w:rPr>
                    <w:t xml:space="preserve">Expression Of Interest (EOI): </w:t>
                  </w:r>
                  <w:r>
                    <w:rPr>
                      <w:rFonts w:ascii="Calibri" w:eastAsia="Calibri" w:hAnsi="Calibri"/>
                      <w:color w:val="000000"/>
                    </w:rPr>
                    <w:t>No</w:t>
                  </w:r>
                </w:p>
                <w:p w14:paraId="293350AA" w14:textId="77777777" w:rsidR="0002616D" w:rsidRDefault="000D08ED">
                  <w:pPr>
                    <w:spacing w:after="0" w:line="240" w:lineRule="auto"/>
                  </w:pPr>
                  <w:r>
                    <w:rPr>
                      <w:rFonts w:ascii="Calibri" w:eastAsia="Calibri" w:hAnsi="Calibri"/>
                      <w:b/>
                      <w:color w:val="000000"/>
                    </w:rPr>
                    <w:t xml:space="preserve">Other Approach (please provide details): </w:t>
                  </w:r>
                  <w:r>
                    <w:rPr>
                      <w:rFonts w:ascii="Calibri" w:eastAsia="Calibri" w:hAnsi="Calibri"/>
                      <w:color w:val="000000"/>
                    </w:rPr>
                    <w:t>No</w:t>
                  </w:r>
                </w:p>
              </w:tc>
            </w:tr>
            <w:tr w:rsidR="0002616D" w14:paraId="023BE148" w14:textId="77777777">
              <w:trPr>
                <w:trHeight w:val="282"/>
              </w:trPr>
              <w:tc>
                <w:tcPr>
                  <w:tcW w:w="10714" w:type="dxa"/>
                  <w:tcBorders>
                    <w:top w:val="nil"/>
                    <w:left w:val="nil"/>
                    <w:bottom w:val="nil"/>
                    <w:right w:val="nil"/>
                  </w:tcBorders>
                  <w:tcMar>
                    <w:top w:w="39" w:type="dxa"/>
                    <w:left w:w="39" w:type="dxa"/>
                    <w:bottom w:w="39" w:type="dxa"/>
                    <w:right w:w="39" w:type="dxa"/>
                  </w:tcMar>
                </w:tcPr>
                <w:p w14:paraId="113D92F8" w14:textId="77777777" w:rsidR="0002616D" w:rsidRDefault="0002616D">
                  <w:pPr>
                    <w:spacing w:after="0" w:line="240" w:lineRule="auto"/>
                  </w:pPr>
                </w:p>
              </w:tc>
            </w:tr>
            <w:tr w:rsidR="0002616D" w14:paraId="41A769B2" w14:textId="77777777">
              <w:trPr>
                <w:trHeight w:val="262"/>
              </w:trPr>
              <w:tc>
                <w:tcPr>
                  <w:tcW w:w="10714" w:type="dxa"/>
                  <w:tcBorders>
                    <w:top w:val="nil"/>
                    <w:left w:val="nil"/>
                    <w:bottom w:val="nil"/>
                    <w:right w:val="nil"/>
                  </w:tcBorders>
                  <w:tcMar>
                    <w:top w:w="39" w:type="dxa"/>
                    <w:left w:w="39" w:type="dxa"/>
                    <w:bottom w:w="39" w:type="dxa"/>
                    <w:right w:w="39" w:type="dxa"/>
                  </w:tcMar>
                </w:tcPr>
                <w:p w14:paraId="4E3E2893" w14:textId="77777777" w:rsidR="0002616D" w:rsidRDefault="000D08ED">
                  <w:pPr>
                    <w:spacing w:after="0" w:line="240" w:lineRule="auto"/>
                  </w:pPr>
                  <w:r>
                    <w:rPr>
                      <w:rFonts w:ascii="Calibri" w:eastAsia="Calibri" w:hAnsi="Calibri"/>
                      <w:b/>
                      <w:color w:val="000000"/>
                    </w:rPr>
                    <w:t xml:space="preserve">Is this activity being co-designed? </w:t>
                  </w:r>
                </w:p>
              </w:tc>
            </w:tr>
            <w:tr w:rsidR="0002616D" w14:paraId="4F53E83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E8E976C" w14:textId="77777777" w:rsidR="0002616D" w:rsidRDefault="000D08ED">
                  <w:pPr>
                    <w:spacing w:after="0" w:line="240" w:lineRule="auto"/>
                  </w:pPr>
                  <w:r>
                    <w:rPr>
                      <w:rFonts w:ascii="Calibri" w:eastAsia="Calibri" w:hAnsi="Calibri"/>
                      <w:color w:val="000000"/>
                    </w:rPr>
                    <w:t>No</w:t>
                  </w:r>
                </w:p>
              </w:tc>
            </w:tr>
            <w:tr w:rsidR="0002616D" w14:paraId="486266C7" w14:textId="77777777">
              <w:trPr>
                <w:trHeight w:val="262"/>
              </w:trPr>
              <w:tc>
                <w:tcPr>
                  <w:tcW w:w="10714" w:type="dxa"/>
                  <w:tcBorders>
                    <w:top w:val="nil"/>
                    <w:left w:val="nil"/>
                    <w:bottom w:val="nil"/>
                    <w:right w:val="nil"/>
                  </w:tcBorders>
                  <w:tcMar>
                    <w:top w:w="39" w:type="dxa"/>
                    <w:left w:w="39" w:type="dxa"/>
                    <w:bottom w:w="39" w:type="dxa"/>
                    <w:right w:w="39" w:type="dxa"/>
                  </w:tcMar>
                </w:tcPr>
                <w:p w14:paraId="60FF9776" w14:textId="77777777" w:rsidR="0002616D" w:rsidRDefault="000D08ED">
                  <w:pPr>
                    <w:spacing w:after="0" w:line="240" w:lineRule="auto"/>
                  </w:pPr>
                  <w:r>
                    <w:rPr>
                      <w:rFonts w:ascii="Calibri" w:eastAsia="Calibri" w:hAnsi="Calibri"/>
                      <w:b/>
                      <w:color w:val="000000"/>
                    </w:rPr>
                    <w:t xml:space="preserve">Is this activity the result of a previous co-design process? </w:t>
                  </w:r>
                </w:p>
              </w:tc>
            </w:tr>
            <w:tr w:rsidR="0002616D" w14:paraId="65036C8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20DC321" w14:textId="77777777" w:rsidR="0002616D" w:rsidRDefault="000D08ED">
                  <w:pPr>
                    <w:spacing w:after="0" w:line="240" w:lineRule="auto"/>
                  </w:pPr>
                  <w:r>
                    <w:rPr>
                      <w:rFonts w:ascii="Calibri" w:eastAsia="Calibri" w:hAnsi="Calibri"/>
                      <w:color w:val="000000"/>
                    </w:rPr>
                    <w:t>Yes</w:t>
                  </w:r>
                </w:p>
              </w:tc>
            </w:tr>
            <w:tr w:rsidR="0002616D" w14:paraId="27A81D9A" w14:textId="77777777">
              <w:trPr>
                <w:trHeight w:val="262"/>
              </w:trPr>
              <w:tc>
                <w:tcPr>
                  <w:tcW w:w="10714" w:type="dxa"/>
                  <w:tcBorders>
                    <w:top w:val="nil"/>
                    <w:left w:val="nil"/>
                    <w:bottom w:val="nil"/>
                    <w:right w:val="nil"/>
                  </w:tcBorders>
                  <w:tcMar>
                    <w:top w:w="39" w:type="dxa"/>
                    <w:left w:w="39" w:type="dxa"/>
                    <w:bottom w:w="39" w:type="dxa"/>
                    <w:right w:w="39" w:type="dxa"/>
                  </w:tcMar>
                </w:tcPr>
                <w:p w14:paraId="4F666E73" w14:textId="77777777" w:rsidR="0002616D" w:rsidRDefault="000D08ED">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02616D" w14:paraId="2C3E97B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7845F07" w14:textId="77777777" w:rsidR="0002616D" w:rsidRDefault="000D08ED">
                  <w:pPr>
                    <w:spacing w:after="0" w:line="240" w:lineRule="auto"/>
                  </w:pPr>
                  <w:r>
                    <w:rPr>
                      <w:rFonts w:ascii="Calibri" w:eastAsia="Calibri" w:hAnsi="Calibri"/>
                      <w:color w:val="000000"/>
                    </w:rPr>
                    <w:t>No</w:t>
                  </w:r>
                </w:p>
              </w:tc>
            </w:tr>
            <w:tr w:rsidR="0002616D" w14:paraId="66BF251E" w14:textId="77777777">
              <w:trPr>
                <w:trHeight w:val="262"/>
              </w:trPr>
              <w:tc>
                <w:tcPr>
                  <w:tcW w:w="10714" w:type="dxa"/>
                  <w:tcBorders>
                    <w:top w:val="nil"/>
                    <w:left w:val="nil"/>
                    <w:bottom w:val="nil"/>
                    <w:right w:val="nil"/>
                  </w:tcBorders>
                  <w:tcMar>
                    <w:top w:w="39" w:type="dxa"/>
                    <w:left w:w="39" w:type="dxa"/>
                    <w:bottom w:w="39" w:type="dxa"/>
                    <w:right w:w="39" w:type="dxa"/>
                  </w:tcMar>
                </w:tcPr>
                <w:p w14:paraId="784E166C" w14:textId="77777777" w:rsidR="0002616D" w:rsidRDefault="000D08ED">
                  <w:pPr>
                    <w:spacing w:after="0" w:line="240" w:lineRule="auto"/>
                  </w:pPr>
                  <w:r>
                    <w:rPr>
                      <w:rFonts w:ascii="Calibri" w:eastAsia="Calibri" w:hAnsi="Calibri"/>
                      <w:b/>
                      <w:color w:val="000000"/>
                    </w:rPr>
                    <w:t xml:space="preserve">Has this activity previously been co-commissioned or joint-commissioned? </w:t>
                  </w:r>
                </w:p>
              </w:tc>
            </w:tr>
            <w:tr w:rsidR="0002616D" w14:paraId="6C82FFF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DFFE1B7" w14:textId="77777777" w:rsidR="0002616D" w:rsidRDefault="000D08ED">
                  <w:pPr>
                    <w:spacing w:after="0" w:line="240" w:lineRule="auto"/>
                  </w:pPr>
                  <w:r>
                    <w:rPr>
                      <w:rFonts w:ascii="Calibri" w:eastAsia="Calibri" w:hAnsi="Calibri"/>
                      <w:color w:val="000000"/>
                    </w:rPr>
                    <w:t>No</w:t>
                  </w:r>
                </w:p>
              </w:tc>
            </w:tr>
            <w:tr w:rsidR="0002616D" w14:paraId="73F31540" w14:textId="77777777">
              <w:trPr>
                <w:trHeight w:val="262"/>
              </w:trPr>
              <w:tc>
                <w:tcPr>
                  <w:tcW w:w="10714" w:type="dxa"/>
                  <w:tcBorders>
                    <w:top w:val="nil"/>
                    <w:left w:val="nil"/>
                    <w:bottom w:val="nil"/>
                    <w:right w:val="nil"/>
                  </w:tcBorders>
                  <w:tcMar>
                    <w:top w:w="39" w:type="dxa"/>
                    <w:left w:w="39" w:type="dxa"/>
                    <w:bottom w:w="39" w:type="dxa"/>
                    <w:right w:w="39" w:type="dxa"/>
                  </w:tcMar>
                </w:tcPr>
                <w:p w14:paraId="78A1D847" w14:textId="77777777" w:rsidR="0002616D" w:rsidRDefault="000D08ED">
                  <w:pPr>
                    <w:spacing w:after="0" w:line="240" w:lineRule="auto"/>
                  </w:pPr>
                  <w:r>
                    <w:rPr>
                      <w:rFonts w:ascii="Calibri" w:eastAsia="Calibri" w:hAnsi="Calibri"/>
                      <w:b/>
                      <w:color w:val="000000"/>
                    </w:rPr>
                    <w:t xml:space="preserve">Decommissioning </w:t>
                  </w:r>
                </w:p>
              </w:tc>
            </w:tr>
            <w:tr w:rsidR="0002616D" w14:paraId="74E370D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F832306" w14:textId="77777777" w:rsidR="0002616D" w:rsidRDefault="000D08ED">
                  <w:pPr>
                    <w:spacing w:after="0" w:line="240" w:lineRule="auto"/>
                  </w:pPr>
                  <w:r>
                    <w:rPr>
                      <w:rFonts w:ascii="Calibri" w:eastAsia="Calibri" w:hAnsi="Calibri"/>
                      <w:color w:val="000000"/>
                    </w:rPr>
                    <w:t>No</w:t>
                  </w:r>
                </w:p>
              </w:tc>
            </w:tr>
            <w:tr w:rsidR="0002616D" w14:paraId="1E78C5C5" w14:textId="77777777">
              <w:trPr>
                <w:trHeight w:val="262"/>
              </w:trPr>
              <w:tc>
                <w:tcPr>
                  <w:tcW w:w="10714" w:type="dxa"/>
                  <w:tcBorders>
                    <w:top w:val="nil"/>
                    <w:left w:val="nil"/>
                    <w:bottom w:val="nil"/>
                    <w:right w:val="nil"/>
                  </w:tcBorders>
                  <w:tcMar>
                    <w:top w:w="39" w:type="dxa"/>
                    <w:left w:w="39" w:type="dxa"/>
                    <w:bottom w:w="39" w:type="dxa"/>
                    <w:right w:w="39" w:type="dxa"/>
                  </w:tcMar>
                </w:tcPr>
                <w:p w14:paraId="546E1718" w14:textId="77777777" w:rsidR="0002616D" w:rsidRDefault="000D08ED">
                  <w:pPr>
                    <w:spacing w:after="0" w:line="240" w:lineRule="auto"/>
                  </w:pPr>
                  <w:r>
                    <w:rPr>
                      <w:rFonts w:ascii="Calibri" w:eastAsia="Calibri" w:hAnsi="Calibri"/>
                      <w:b/>
                      <w:color w:val="000000"/>
                    </w:rPr>
                    <w:t xml:space="preserve">Decommissioning details? </w:t>
                  </w:r>
                </w:p>
              </w:tc>
            </w:tr>
            <w:tr w:rsidR="0002616D" w14:paraId="4E86808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A47C613" w14:textId="77777777" w:rsidR="0002616D" w:rsidRDefault="0002616D">
                  <w:pPr>
                    <w:spacing w:after="0" w:line="240" w:lineRule="auto"/>
                  </w:pPr>
                </w:p>
              </w:tc>
            </w:tr>
            <w:tr w:rsidR="0002616D" w14:paraId="4BB12B11" w14:textId="77777777">
              <w:trPr>
                <w:trHeight w:val="262"/>
              </w:trPr>
              <w:tc>
                <w:tcPr>
                  <w:tcW w:w="10714" w:type="dxa"/>
                  <w:tcBorders>
                    <w:top w:val="nil"/>
                    <w:left w:val="nil"/>
                    <w:bottom w:val="nil"/>
                    <w:right w:val="nil"/>
                  </w:tcBorders>
                  <w:tcMar>
                    <w:top w:w="39" w:type="dxa"/>
                    <w:left w:w="39" w:type="dxa"/>
                    <w:bottom w:w="39" w:type="dxa"/>
                    <w:right w:w="39" w:type="dxa"/>
                  </w:tcMar>
                </w:tcPr>
                <w:p w14:paraId="18FD624F" w14:textId="77777777" w:rsidR="0002616D" w:rsidRDefault="000D08ED">
                  <w:pPr>
                    <w:spacing w:after="0" w:line="240" w:lineRule="auto"/>
                  </w:pPr>
                  <w:r>
                    <w:rPr>
                      <w:rFonts w:ascii="Calibri" w:eastAsia="Calibri" w:hAnsi="Calibri"/>
                      <w:b/>
                      <w:color w:val="000000"/>
                    </w:rPr>
                    <w:t xml:space="preserve">Co-design or co-commissioning comments </w:t>
                  </w:r>
                </w:p>
              </w:tc>
            </w:tr>
            <w:tr w:rsidR="0002616D" w14:paraId="0B803B2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6CE181F" w14:textId="07CD0411" w:rsidR="0002616D" w:rsidRDefault="000D08ED">
                  <w:pPr>
                    <w:spacing w:after="0" w:line="240" w:lineRule="auto"/>
                  </w:pPr>
                  <w:r>
                    <w:rPr>
                      <w:rFonts w:ascii="Calibri" w:eastAsia="Calibri" w:hAnsi="Calibri"/>
                      <w:color w:val="000000"/>
                    </w:rPr>
                    <w:t>Extensive co-design was undertaken with the community to design the AMHC once the preferred provider was selected to ensure the design of the Centre and workflow</w:t>
                  </w:r>
                  <w:r>
                    <w:rPr>
                      <w:rFonts w:ascii="Calibri" w:eastAsia="Calibri" w:hAnsi="Calibri"/>
                      <w:color w:val="000000"/>
                    </w:rPr>
                    <w:t xml:space="preserve"> matched consumer needs.</w:t>
                  </w:r>
                </w:p>
              </w:tc>
            </w:tr>
            <w:tr w:rsidR="0002616D" w14:paraId="47001220"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EC42D05" w14:textId="77777777" w:rsidR="0002616D" w:rsidRDefault="0002616D">
                  <w:pPr>
                    <w:spacing w:after="0" w:line="240" w:lineRule="auto"/>
                  </w:pPr>
                </w:p>
              </w:tc>
            </w:tr>
          </w:tbl>
          <w:p w14:paraId="76A0274B" w14:textId="77777777" w:rsidR="0002616D" w:rsidRDefault="0002616D">
            <w:pPr>
              <w:spacing w:after="0" w:line="240" w:lineRule="auto"/>
            </w:pPr>
          </w:p>
        </w:tc>
        <w:tc>
          <w:tcPr>
            <w:tcW w:w="762" w:type="dxa"/>
          </w:tcPr>
          <w:p w14:paraId="79105F27" w14:textId="77777777" w:rsidR="0002616D" w:rsidRDefault="0002616D">
            <w:pPr>
              <w:pStyle w:val="EmptyCellLayoutStyle"/>
              <w:spacing w:after="0" w:line="240" w:lineRule="auto"/>
            </w:pPr>
          </w:p>
        </w:tc>
      </w:tr>
    </w:tbl>
    <w:p w14:paraId="43880BAC" w14:textId="77777777" w:rsidR="0002616D" w:rsidRDefault="0002616D">
      <w:pPr>
        <w:spacing w:after="0" w:line="240" w:lineRule="auto"/>
      </w:pPr>
    </w:p>
    <w:sectPr w:rsidR="0002616D">
      <w:footerReference w:type="default" r:id="rId16"/>
      <w:pgSz w:w="12240" w:h="15840"/>
      <w:pgMar w:top="1075" w:right="0" w:bottom="957"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984ED3" w14:textId="77777777" w:rsidR="000D08ED" w:rsidRDefault="000D08ED">
      <w:pPr>
        <w:spacing w:after="0" w:line="240" w:lineRule="auto"/>
      </w:pPr>
      <w:r>
        <w:separator/>
      </w:r>
    </w:p>
  </w:endnote>
  <w:endnote w:type="continuationSeparator" w:id="0">
    <w:p w14:paraId="36E55D2A" w14:textId="77777777" w:rsidR="000D08ED" w:rsidRDefault="000D0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0" w:type="dxa"/>
        <w:right w:w="0" w:type="dxa"/>
      </w:tblCellMar>
      <w:tblLook w:val="04A0" w:firstRow="1" w:lastRow="0" w:firstColumn="1" w:lastColumn="0" w:noHBand="0" w:noVBand="1"/>
    </w:tblPr>
    <w:tblGrid>
      <w:gridCol w:w="94"/>
      <w:gridCol w:w="11955"/>
      <w:gridCol w:w="189"/>
    </w:tblGrid>
    <w:tr w:rsidR="0002616D" w14:paraId="25CBB3A6" w14:textId="77777777">
      <w:tc>
        <w:tcPr>
          <w:tcW w:w="94" w:type="dxa"/>
        </w:tcPr>
        <w:p w14:paraId="1A7BAFAE" w14:textId="77777777" w:rsidR="0002616D" w:rsidRDefault="0002616D">
          <w:pPr>
            <w:pStyle w:val="EmptyCellLayoutStyle"/>
            <w:spacing w:after="0" w:line="240" w:lineRule="auto"/>
          </w:pPr>
        </w:p>
      </w:tc>
      <w:tc>
        <w:tcPr>
          <w:tcW w:w="11955" w:type="dxa"/>
        </w:tcPr>
        <w:p w14:paraId="160F690D" w14:textId="77777777" w:rsidR="0002616D" w:rsidRDefault="0002616D">
          <w:pPr>
            <w:pStyle w:val="EmptyCellLayoutStyle"/>
            <w:spacing w:after="0" w:line="240" w:lineRule="auto"/>
          </w:pPr>
        </w:p>
      </w:tc>
      <w:tc>
        <w:tcPr>
          <w:tcW w:w="189" w:type="dxa"/>
        </w:tcPr>
        <w:p w14:paraId="683DCC18" w14:textId="77777777" w:rsidR="0002616D" w:rsidRDefault="0002616D">
          <w:pPr>
            <w:pStyle w:val="EmptyCellLayoutStyle"/>
            <w:spacing w:after="0" w:line="240" w:lineRule="auto"/>
          </w:pPr>
        </w:p>
      </w:tc>
    </w:tr>
    <w:tr w:rsidR="0002616D" w14:paraId="525CD3E9" w14:textId="77777777">
      <w:tc>
        <w:tcPr>
          <w:tcW w:w="94" w:type="dxa"/>
        </w:tcPr>
        <w:p w14:paraId="12B7B59C" w14:textId="77777777" w:rsidR="0002616D" w:rsidRDefault="0002616D">
          <w:pPr>
            <w:pStyle w:val="EmptyCellLayoutStyle"/>
            <w:spacing w:after="0" w:line="240" w:lineRule="auto"/>
          </w:pPr>
        </w:p>
      </w:tc>
      <w:tc>
        <w:tcPr>
          <w:tcW w:w="11955"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8"/>
            <w:gridCol w:w="9441"/>
            <w:gridCol w:w="644"/>
            <w:gridCol w:w="299"/>
            <w:gridCol w:w="80"/>
            <w:gridCol w:w="804"/>
            <w:gridCol w:w="49"/>
            <w:gridCol w:w="566"/>
          </w:tblGrid>
          <w:tr w:rsidR="0002616D" w14:paraId="3FA39A9B" w14:textId="77777777">
            <w:trPr>
              <w:trHeight w:val="59"/>
            </w:trPr>
            <w:tc>
              <w:tcPr>
                <w:tcW w:w="68" w:type="dxa"/>
              </w:tcPr>
              <w:p w14:paraId="2CBECE08" w14:textId="77777777" w:rsidR="0002616D" w:rsidRDefault="0002616D">
                <w:pPr>
                  <w:pStyle w:val="EmptyCellLayoutStyle"/>
                  <w:spacing w:after="0" w:line="240" w:lineRule="auto"/>
                </w:pPr>
              </w:p>
            </w:tc>
            <w:tc>
              <w:tcPr>
                <w:tcW w:w="9441" w:type="dxa"/>
              </w:tcPr>
              <w:p w14:paraId="2EF2D0C4" w14:textId="77777777" w:rsidR="0002616D" w:rsidRDefault="0002616D">
                <w:pPr>
                  <w:pStyle w:val="EmptyCellLayoutStyle"/>
                  <w:spacing w:after="0" w:line="240" w:lineRule="auto"/>
                </w:pPr>
              </w:p>
            </w:tc>
            <w:tc>
              <w:tcPr>
                <w:tcW w:w="644" w:type="dxa"/>
              </w:tcPr>
              <w:p w14:paraId="343FAA19" w14:textId="77777777" w:rsidR="0002616D" w:rsidRDefault="0002616D">
                <w:pPr>
                  <w:pStyle w:val="EmptyCellLayoutStyle"/>
                  <w:spacing w:after="0" w:line="240" w:lineRule="auto"/>
                </w:pPr>
              </w:p>
            </w:tc>
            <w:tc>
              <w:tcPr>
                <w:tcW w:w="299" w:type="dxa"/>
              </w:tcPr>
              <w:p w14:paraId="096D5215" w14:textId="77777777" w:rsidR="0002616D" w:rsidRDefault="0002616D">
                <w:pPr>
                  <w:pStyle w:val="EmptyCellLayoutStyle"/>
                  <w:spacing w:after="0" w:line="240" w:lineRule="auto"/>
                </w:pPr>
              </w:p>
            </w:tc>
            <w:tc>
              <w:tcPr>
                <w:tcW w:w="80" w:type="dxa"/>
              </w:tcPr>
              <w:p w14:paraId="41F2B0AB" w14:textId="77777777" w:rsidR="0002616D" w:rsidRDefault="0002616D">
                <w:pPr>
                  <w:pStyle w:val="EmptyCellLayoutStyle"/>
                  <w:spacing w:after="0" w:line="240" w:lineRule="auto"/>
                </w:pPr>
              </w:p>
            </w:tc>
            <w:tc>
              <w:tcPr>
                <w:tcW w:w="804" w:type="dxa"/>
              </w:tcPr>
              <w:p w14:paraId="16705D13" w14:textId="77777777" w:rsidR="0002616D" w:rsidRDefault="0002616D">
                <w:pPr>
                  <w:pStyle w:val="EmptyCellLayoutStyle"/>
                  <w:spacing w:after="0" w:line="240" w:lineRule="auto"/>
                </w:pPr>
              </w:p>
            </w:tc>
            <w:tc>
              <w:tcPr>
                <w:tcW w:w="49" w:type="dxa"/>
              </w:tcPr>
              <w:p w14:paraId="6FAF6A48" w14:textId="77777777" w:rsidR="0002616D" w:rsidRDefault="0002616D">
                <w:pPr>
                  <w:pStyle w:val="EmptyCellLayoutStyle"/>
                  <w:spacing w:after="0" w:line="240" w:lineRule="auto"/>
                </w:pPr>
              </w:p>
            </w:tc>
            <w:tc>
              <w:tcPr>
                <w:tcW w:w="566" w:type="dxa"/>
              </w:tcPr>
              <w:p w14:paraId="378D37D4" w14:textId="77777777" w:rsidR="0002616D" w:rsidRDefault="0002616D">
                <w:pPr>
                  <w:pStyle w:val="EmptyCellLayoutStyle"/>
                  <w:spacing w:after="0" w:line="240" w:lineRule="auto"/>
                </w:pPr>
              </w:p>
            </w:tc>
          </w:tr>
          <w:tr w:rsidR="000D08ED" w14:paraId="2BE7E584" w14:textId="77777777" w:rsidTr="000D08ED">
            <w:tc>
              <w:tcPr>
                <w:tcW w:w="68" w:type="dxa"/>
              </w:tcPr>
              <w:p w14:paraId="026EF6F1" w14:textId="77777777" w:rsidR="0002616D" w:rsidRDefault="0002616D">
                <w:pPr>
                  <w:pStyle w:val="EmptyCellLayoutStyle"/>
                  <w:spacing w:after="0" w:line="240" w:lineRule="auto"/>
                </w:pPr>
              </w:p>
            </w:tc>
            <w:tc>
              <w:tcPr>
                <w:tcW w:w="9441" w:type="dxa"/>
                <w:gridSpan w:val="5"/>
              </w:tcPr>
              <w:tbl>
                <w:tblPr>
                  <w:tblW w:w="0" w:type="auto"/>
                  <w:tblCellMar>
                    <w:left w:w="0" w:type="dxa"/>
                    <w:right w:w="0" w:type="dxa"/>
                  </w:tblCellMar>
                  <w:tblLook w:val="04A0" w:firstRow="1" w:lastRow="0" w:firstColumn="1" w:lastColumn="0" w:noHBand="0" w:noVBand="1"/>
                </w:tblPr>
                <w:tblGrid>
                  <w:gridCol w:w="11268"/>
                </w:tblGrid>
                <w:tr w:rsidR="0002616D" w14:paraId="190E76E9" w14:textId="77777777">
                  <w:trPr>
                    <w:trHeight w:val="382"/>
                  </w:trPr>
                  <w:tc>
                    <w:tcPr>
                      <w:tcW w:w="11270" w:type="dxa"/>
                      <w:tcBorders>
                        <w:top w:val="nil"/>
                        <w:left w:val="nil"/>
                        <w:bottom w:val="nil"/>
                        <w:right w:val="nil"/>
                      </w:tcBorders>
                      <w:tcMar>
                        <w:top w:w="39" w:type="dxa"/>
                        <w:left w:w="39" w:type="dxa"/>
                        <w:bottom w:w="39" w:type="dxa"/>
                        <w:right w:w="39" w:type="dxa"/>
                      </w:tcMar>
                    </w:tcPr>
                    <w:p w14:paraId="76042BBA" w14:textId="77777777" w:rsidR="0002616D" w:rsidRDefault="0002616D">
                      <w:pPr>
                        <w:spacing w:after="0" w:line="240" w:lineRule="auto"/>
                      </w:pPr>
                    </w:p>
                  </w:tc>
                </w:tr>
              </w:tbl>
              <w:p w14:paraId="5AF48842" w14:textId="77777777" w:rsidR="0002616D" w:rsidRDefault="0002616D">
                <w:pPr>
                  <w:spacing w:after="0" w:line="240" w:lineRule="auto"/>
                </w:pPr>
              </w:p>
            </w:tc>
            <w:tc>
              <w:tcPr>
                <w:tcW w:w="49" w:type="dxa"/>
              </w:tcPr>
              <w:p w14:paraId="17E86297" w14:textId="77777777" w:rsidR="0002616D" w:rsidRDefault="0002616D">
                <w:pPr>
                  <w:pStyle w:val="EmptyCellLayoutStyle"/>
                  <w:spacing w:after="0" w:line="240" w:lineRule="auto"/>
                </w:pPr>
              </w:p>
            </w:tc>
            <w:tc>
              <w:tcPr>
                <w:tcW w:w="566" w:type="dxa"/>
              </w:tcPr>
              <w:p w14:paraId="491B0050" w14:textId="77777777" w:rsidR="0002616D" w:rsidRDefault="0002616D">
                <w:pPr>
                  <w:pStyle w:val="EmptyCellLayoutStyle"/>
                  <w:spacing w:after="0" w:line="240" w:lineRule="auto"/>
                </w:pPr>
              </w:p>
            </w:tc>
          </w:tr>
          <w:tr w:rsidR="0002616D" w14:paraId="6E852C2C" w14:textId="77777777">
            <w:trPr>
              <w:trHeight w:val="40"/>
            </w:trPr>
            <w:tc>
              <w:tcPr>
                <w:tcW w:w="68" w:type="dxa"/>
              </w:tcPr>
              <w:p w14:paraId="7A5CB45E" w14:textId="77777777" w:rsidR="0002616D" w:rsidRDefault="0002616D">
                <w:pPr>
                  <w:pStyle w:val="EmptyCellLayoutStyle"/>
                  <w:spacing w:after="0" w:line="240" w:lineRule="auto"/>
                </w:pPr>
              </w:p>
            </w:tc>
            <w:tc>
              <w:tcPr>
                <w:tcW w:w="9441" w:type="dxa"/>
              </w:tcPr>
              <w:p w14:paraId="51807BEC" w14:textId="77777777" w:rsidR="0002616D" w:rsidRDefault="0002616D">
                <w:pPr>
                  <w:pStyle w:val="EmptyCellLayoutStyle"/>
                  <w:spacing w:after="0" w:line="240" w:lineRule="auto"/>
                </w:pPr>
              </w:p>
            </w:tc>
            <w:tc>
              <w:tcPr>
                <w:tcW w:w="644" w:type="dxa"/>
              </w:tcPr>
              <w:p w14:paraId="491EFDA7" w14:textId="77777777" w:rsidR="0002616D" w:rsidRDefault="0002616D">
                <w:pPr>
                  <w:pStyle w:val="EmptyCellLayoutStyle"/>
                  <w:spacing w:after="0" w:line="240" w:lineRule="auto"/>
                </w:pPr>
              </w:p>
            </w:tc>
            <w:tc>
              <w:tcPr>
                <w:tcW w:w="299" w:type="dxa"/>
              </w:tcPr>
              <w:p w14:paraId="44F5BF3E" w14:textId="77777777" w:rsidR="0002616D" w:rsidRDefault="0002616D">
                <w:pPr>
                  <w:pStyle w:val="EmptyCellLayoutStyle"/>
                  <w:spacing w:after="0" w:line="240" w:lineRule="auto"/>
                </w:pPr>
              </w:p>
            </w:tc>
            <w:tc>
              <w:tcPr>
                <w:tcW w:w="80" w:type="dxa"/>
              </w:tcPr>
              <w:p w14:paraId="22B6839E" w14:textId="77777777" w:rsidR="0002616D" w:rsidRDefault="0002616D">
                <w:pPr>
                  <w:pStyle w:val="EmptyCellLayoutStyle"/>
                  <w:spacing w:after="0" w:line="240" w:lineRule="auto"/>
                </w:pPr>
              </w:p>
            </w:tc>
            <w:tc>
              <w:tcPr>
                <w:tcW w:w="804" w:type="dxa"/>
              </w:tcPr>
              <w:p w14:paraId="4EE412EC" w14:textId="77777777" w:rsidR="0002616D" w:rsidRDefault="0002616D">
                <w:pPr>
                  <w:pStyle w:val="EmptyCellLayoutStyle"/>
                  <w:spacing w:after="0" w:line="240" w:lineRule="auto"/>
                </w:pPr>
              </w:p>
            </w:tc>
            <w:tc>
              <w:tcPr>
                <w:tcW w:w="49" w:type="dxa"/>
              </w:tcPr>
              <w:p w14:paraId="1EB6CF5D" w14:textId="77777777" w:rsidR="0002616D" w:rsidRDefault="0002616D">
                <w:pPr>
                  <w:pStyle w:val="EmptyCellLayoutStyle"/>
                  <w:spacing w:after="0" w:line="240" w:lineRule="auto"/>
                </w:pPr>
              </w:p>
            </w:tc>
            <w:tc>
              <w:tcPr>
                <w:tcW w:w="566" w:type="dxa"/>
              </w:tcPr>
              <w:p w14:paraId="663DDE47" w14:textId="77777777" w:rsidR="0002616D" w:rsidRDefault="0002616D">
                <w:pPr>
                  <w:pStyle w:val="EmptyCellLayoutStyle"/>
                  <w:spacing w:after="0" w:line="240" w:lineRule="auto"/>
                </w:pPr>
              </w:p>
            </w:tc>
          </w:tr>
          <w:tr w:rsidR="000D08ED" w14:paraId="1922B809" w14:textId="77777777" w:rsidTr="000D08ED">
            <w:tc>
              <w:tcPr>
                <w:tcW w:w="68" w:type="dxa"/>
              </w:tcPr>
              <w:p w14:paraId="05FC80C9" w14:textId="77777777" w:rsidR="0002616D" w:rsidRDefault="0002616D">
                <w:pPr>
                  <w:pStyle w:val="EmptyCellLayoutStyle"/>
                  <w:spacing w:after="0" w:line="240" w:lineRule="auto"/>
                </w:pPr>
              </w:p>
            </w:tc>
            <w:tc>
              <w:tcPr>
                <w:tcW w:w="9441" w:type="dxa"/>
              </w:tcPr>
              <w:p w14:paraId="42E5489B" w14:textId="77777777" w:rsidR="0002616D" w:rsidRDefault="0002616D">
                <w:pPr>
                  <w:pStyle w:val="EmptyCellLayoutStyle"/>
                  <w:spacing w:after="0" w:line="240" w:lineRule="auto"/>
                </w:pPr>
              </w:p>
            </w:tc>
            <w:tc>
              <w:tcPr>
                <w:tcW w:w="644" w:type="dxa"/>
              </w:tcPr>
              <w:tbl>
                <w:tblPr>
                  <w:tblW w:w="0" w:type="auto"/>
                  <w:tblCellMar>
                    <w:left w:w="0" w:type="dxa"/>
                    <w:right w:w="0" w:type="dxa"/>
                  </w:tblCellMar>
                  <w:tblLook w:val="04A0" w:firstRow="1" w:lastRow="0" w:firstColumn="1" w:lastColumn="0" w:noHBand="0" w:noVBand="1"/>
                </w:tblPr>
                <w:tblGrid>
                  <w:gridCol w:w="644"/>
                </w:tblGrid>
                <w:tr w:rsidR="0002616D" w14:paraId="553C7C05" w14:textId="77777777">
                  <w:trPr>
                    <w:trHeight w:val="263"/>
                  </w:trPr>
                  <w:tc>
                    <w:tcPr>
                      <w:tcW w:w="644" w:type="dxa"/>
                      <w:tcBorders>
                        <w:top w:val="nil"/>
                        <w:left w:val="nil"/>
                        <w:bottom w:val="nil"/>
                        <w:right w:val="nil"/>
                      </w:tcBorders>
                      <w:tcMar>
                        <w:top w:w="0" w:type="dxa"/>
                        <w:left w:w="0" w:type="dxa"/>
                        <w:bottom w:w="0" w:type="dxa"/>
                        <w:right w:w="0" w:type="dxa"/>
                      </w:tcMar>
                    </w:tcPr>
                    <w:p w14:paraId="711F34E0" w14:textId="77777777" w:rsidR="0002616D" w:rsidRDefault="000D08ED">
                      <w:pPr>
                        <w:spacing w:after="0" w:line="240" w:lineRule="auto"/>
                        <w:jc w:val="right"/>
                      </w:pPr>
                      <w:r>
                        <w:rPr>
                          <w:rFonts w:ascii="Segoe UI" w:eastAsia="Segoe UI" w:hAnsi="Segoe UI"/>
                          <w:color w:val="000000"/>
                          <w:sz w:val="16"/>
                        </w:rPr>
                        <w:t xml:space="preserve">Page </w:t>
                      </w:r>
                      <w:r>
                        <w:rPr>
                          <w:rFonts w:ascii="Segoe UI" w:eastAsia="Segoe UI" w:hAnsi="Segoe UI"/>
                          <w:color w:val="000000"/>
                          <w:sz w:val="16"/>
                        </w:rPr>
                        <w:fldChar w:fldCharType="begin"/>
                      </w:r>
                      <w:r>
                        <w:rPr>
                          <w:rFonts w:ascii="Segoe UI" w:eastAsia="Segoe UI" w:hAnsi="Segoe UI"/>
                          <w:noProof/>
                          <w:color w:val="000000"/>
                          <w:sz w:val="16"/>
                        </w:rPr>
                        <w:instrText xml:space="preserve"> PAGE </w:instrText>
                      </w:r>
                      <w:r>
                        <w:rPr>
                          <w:rFonts w:ascii="Segoe UI" w:eastAsia="Segoe UI" w:hAnsi="Segoe UI"/>
                          <w:color w:val="000000"/>
                          <w:sz w:val="16"/>
                        </w:rPr>
                        <w:fldChar w:fldCharType="separate"/>
                      </w:r>
                      <w:r>
                        <w:rPr>
                          <w:rFonts w:ascii="Segoe UI" w:eastAsia="Segoe UI" w:hAnsi="Segoe UI"/>
                          <w:color w:val="000000"/>
                          <w:sz w:val="16"/>
                        </w:rPr>
                        <w:t>1</w:t>
                      </w:r>
                      <w:r>
                        <w:rPr>
                          <w:rFonts w:ascii="Segoe UI" w:eastAsia="Segoe UI" w:hAnsi="Segoe UI"/>
                          <w:color w:val="000000"/>
                          <w:sz w:val="16"/>
                        </w:rPr>
                        <w:fldChar w:fldCharType="end"/>
                      </w:r>
                    </w:p>
                  </w:tc>
                </w:tr>
              </w:tbl>
              <w:p w14:paraId="0C6EB565" w14:textId="77777777" w:rsidR="0002616D" w:rsidRDefault="0002616D">
                <w:pPr>
                  <w:spacing w:after="0" w:line="240" w:lineRule="auto"/>
                </w:pPr>
              </w:p>
            </w:tc>
            <w:tc>
              <w:tcPr>
                <w:tcW w:w="299" w:type="dxa"/>
                <w:vMerge w:val="restart"/>
              </w:tcPr>
              <w:tbl>
                <w:tblPr>
                  <w:tblW w:w="0" w:type="auto"/>
                  <w:tblCellMar>
                    <w:left w:w="0" w:type="dxa"/>
                    <w:right w:w="0" w:type="dxa"/>
                  </w:tblCellMar>
                  <w:tblLook w:val="04A0" w:firstRow="1" w:lastRow="0" w:firstColumn="1" w:lastColumn="0" w:noHBand="0" w:noVBand="1"/>
                </w:tblPr>
                <w:tblGrid>
                  <w:gridCol w:w="299"/>
                </w:tblGrid>
                <w:tr w:rsidR="0002616D" w14:paraId="1F1C82D2" w14:textId="77777777">
                  <w:trPr>
                    <w:trHeight w:val="283"/>
                  </w:trPr>
                  <w:tc>
                    <w:tcPr>
                      <w:tcW w:w="299" w:type="dxa"/>
                      <w:tcBorders>
                        <w:top w:val="nil"/>
                        <w:left w:val="nil"/>
                        <w:bottom w:val="nil"/>
                        <w:right w:val="nil"/>
                      </w:tcBorders>
                      <w:tcMar>
                        <w:top w:w="0" w:type="dxa"/>
                        <w:left w:w="0" w:type="dxa"/>
                        <w:bottom w:w="0" w:type="dxa"/>
                        <w:right w:w="0" w:type="dxa"/>
                      </w:tcMar>
                    </w:tcPr>
                    <w:p w14:paraId="0E31948C" w14:textId="77777777" w:rsidR="0002616D" w:rsidRDefault="000D08ED">
                      <w:pPr>
                        <w:spacing w:after="0" w:line="240" w:lineRule="auto"/>
                        <w:jc w:val="right"/>
                      </w:pPr>
                      <w:r>
                        <w:rPr>
                          <w:rFonts w:ascii="Segoe UI" w:eastAsia="Segoe UI" w:hAnsi="Segoe UI"/>
                          <w:color w:val="000000"/>
                          <w:sz w:val="16"/>
                        </w:rPr>
                        <w:t>of</w:t>
                      </w:r>
                    </w:p>
                  </w:tc>
                </w:tr>
              </w:tbl>
              <w:p w14:paraId="23D38277" w14:textId="77777777" w:rsidR="0002616D" w:rsidRDefault="0002616D">
                <w:pPr>
                  <w:spacing w:after="0" w:line="240" w:lineRule="auto"/>
                </w:pPr>
              </w:p>
            </w:tc>
            <w:tc>
              <w:tcPr>
                <w:tcW w:w="80" w:type="dxa"/>
              </w:tcPr>
              <w:p w14:paraId="0440D059" w14:textId="77777777" w:rsidR="0002616D" w:rsidRDefault="0002616D">
                <w:pPr>
                  <w:pStyle w:val="EmptyCellLayoutStyle"/>
                  <w:spacing w:after="0" w:line="240" w:lineRule="auto"/>
                </w:pPr>
              </w:p>
            </w:tc>
            <w:tc>
              <w:tcPr>
                <w:tcW w:w="804" w:type="dxa"/>
                <w:gridSpan w:val="2"/>
                <w:vMerge w:val="restart"/>
              </w:tcPr>
              <w:tbl>
                <w:tblPr>
                  <w:tblW w:w="0" w:type="auto"/>
                  <w:tblCellMar>
                    <w:left w:w="0" w:type="dxa"/>
                    <w:right w:w="0" w:type="dxa"/>
                  </w:tblCellMar>
                  <w:tblLook w:val="04A0" w:firstRow="1" w:lastRow="0" w:firstColumn="1" w:lastColumn="0" w:noHBand="0" w:noVBand="1"/>
                </w:tblPr>
                <w:tblGrid>
                  <w:gridCol w:w="853"/>
                </w:tblGrid>
                <w:tr w:rsidR="0002616D" w14:paraId="30875617" w14:textId="77777777">
                  <w:trPr>
                    <w:trHeight w:val="283"/>
                  </w:trPr>
                  <w:tc>
                    <w:tcPr>
                      <w:tcW w:w="854" w:type="dxa"/>
                      <w:tcBorders>
                        <w:top w:val="nil"/>
                        <w:left w:val="nil"/>
                        <w:bottom w:val="nil"/>
                        <w:right w:val="nil"/>
                      </w:tcBorders>
                      <w:tcMar>
                        <w:top w:w="0" w:type="dxa"/>
                        <w:left w:w="0" w:type="dxa"/>
                        <w:bottom w:w="0" w:type="dxa"/>
                        <w:right w:w="0" w:type="dxa"/>
                      </w:tcMar>
                    </w:tcPr>
                    <w:p w14:paraId="458593E3" w14:textId="77777777" w:rsidR="0002616D" w:rsidRDefault="000D08ED">
                      <w:pPr>
                        <w:spacing w:after="0" w:line="240" w:lineRule="auto"/>
                      </w:pPr>
                      <w:r>
                        <w:rPr>
                          <w:rFonts w:ascii="Segoe UI" w:eastAsia="Segoe UI" w:hAnsi="Segoe UI"/>
                          <w:color w:val="000000"/>
                          <w:sz w:val="16"/>
                        </w:rPr>
                        <w:fldChar w:fldCharType="begin"/>
                      </w:r>
                      <w:r>
                        <w:rPr>
                          <w:rFonts w:ascii="Segoe UI" w:eastAsia="Segoe UI" w:hAnsi="Segoe UI"/>
                          <w:noProof/>
                          <w:color w:val="000000"/>
                          <w:sz w:val="16"/>
                        </w:rPr>
                        <w:instrText xml:space="preserve"> NUMPAGES </w:instrText>
                      </w:r>
                      <w:r>
                        <w:rPr>
                          <w:rFonts w:ascii="Segoe UI" w:eastAsia="Segoe UI" w:hAnsi="Segoe UI"/>
                          <w:color w:val="000000"/>
                          <w:sz w:val="16"/>
                        </w:rPr>
                        <w:fldChar w:fldCharType="separate"/>
                      </w:r>
                      <w:r>
                        <w:rPr>
                          <w:rFonts w:ascii="Segoe UI" w:eastAsia="Segoe UI" w:hAnsi="Segoe UI"/>
                          <w:color w:val="000000"/>
                          <w:sz w:val="16"/>
                        </w:rPr>
                        <w:t>1</w:t>
                      </w:r>
                      <w:r>
                        <w:rPr>
                          <w:rFonts w:ascii="Segoe UI" w:eastAsia="Segoe UI" w:hAnsi="Segoe UI"/>
                          <w:color w:val="000000"/>
                          <w:sz w:val="16"/>
                        </w:rPr>
                        <w:fldChar w:fldCharType="end"/>
                      </w:r>
                    </w:p>
                  </w:tc>
                </w:tr>
              </w:tbl>
              <w:p w14:paraId="52FE760A" w14:textId="77777777" w:rsidR="0002616D" w:rsidRDefault="0002616D">
                <w:pPr>
                  <w:spacing w:after="0" w:line="240" w:lineRule="auto"/>
                </w:pPr>
              </w:p>
            </w:tc>
            <w:tc>
              <w:tcPr>
                <w:tcW w:w="566" w:type="dxa"/>
              </w:tcPr>
              <w:p w14:paraId="2106B38C" w14:textId="77777777" w:rsidR="0002616D" w:rsidRDefault="0002616D">
                <w:pPr>
                  <w:pStyle w:val="EmptyCellLayoutStyle"/>
                  <w:spacing w:after="0" w:line="240" w:lineRule="auto"/>
                </w:pPr>
              </w:p>
            </w:tc>
          </w:tr>
          <w:tr w:rsidR="000D08ED" w14:paraId="126F5131" w14:textId="77777777" w:rsidTr="000D08ED">
            <w:tc>
              <w:tcPr>
                <w:tcW w:w="68" w:type="dxa"/>
              </w:tcPr>
              <w:p w14:paraId="63FAF142" w14:textId="77777777" w:rsidR="0002616D" w:rsidRDefault="0002616D">
                <w:pPr>
                  <w:pStyle w:val="EmptyCellLayoutStyle"/>
                  <w:spacing w:after="0" w:line="240" w:lineRule="auto"/>
                </w:pPr>
              </w:p>
            </w:tc>
            <w:tc>
              <w:tcPr>
                <w:tcW w:w="9441" w:type="dxa"/>
              </w:tcPr>
              <w:p w14:paraId="2D064F76" w14:textId="77777777" w:rsidR="0002616D" w:rsidRDefault="0002616D">
                <w:pPr>
                  <w:pStyle w:val="EmptyCellLayoutStyle"/>
                  <w:spacing w:after="0" w:line="240" w:lineRule="auto"/>
                </w:pPr>
              </w:p>
            </w:tc>
            <w:tc>
              <w:tcPr>
                <w:tcW w:w="644" w:type="dxa"/>
              </w:tcPr>
              <w:p w14:paraId="66233D94" w14:textId="77777777" w:rsidR="0002616D" w:rsidRDefault="0002616D">
                <w:pPr>
                  <w:pStyle w:val="EmptyCellLayoutStyle"/>
                  <w:spacing w:after="0" w:line="240" w:lineRule="auto"/>
                </w:pPr>
              </w:p>
            </w:tc>
            <w:tc>
              <w:tcPr>
                <w:tcW w:w="299" w:type="dxa"/>
                <w:vMerge/>
              </w:tcPr>
              <w:p w14:paraId="70FE3D31" w14:textId="77777777" w:rsidR="0002616D" w:rsidRDefault="0002616D">
                <w:pPr>
                  <w:pStyle w:val="EmptyCellLayoutStyle"/>
                  <w:spacing w:after="0" w:line="240" w:lineRule="auto"/>
                </w:pPr>
              </w:p>
            </w:tc>
            <w:tc>
              <w:tcPr>
                <w:tcW w:w="80" w:type="dxa"/>
              </w:tcPr>
              <w:p w14:paraId="647E6640" w14:textId="77777777" w:rsidR="0002616D" w:rsidRDefault="0002616D">
                <w:pPr>
                  <w:pStyle w:val="EmptyCellLayoutStyle"/>
                  <w:spacing w:after="0" w:line="240" w:lineRule="auto"/>
                </w:pPr>
              </w:p>
            </w:tc>
            <w:tc>
              <w:tcPr>
                <w:tcW w:w="804" w:type="dxa"/>
                <w:gridSpan w:val="2"/>
                <w:vMerge/>
              </w:tcPr>
              <w:p w14:paraId="6025A35A" w14:textId="77777777" w:rsidR="0002616D" w:rsidRDefault="0002616D">
                <w:pPr>
                  <w:pStyle w:val="EmptyCellLayoutStyle"/>
                  <w:spacing w:after="0" w:line="240" w:lineRule="auto"/>
                </w:pPr>
              </w:p>
            </w:tc>
            <w:tc>
              <w:tcPr>
                <w:tcW w:w="566" w:type="dxa"/>
              </w:tcPr>
              <w:p w14:paraId="44628403" w14:textId="77777777" w:rsidR="0002616D" w:rsidRDefault="0002616D">
                <w:pPr>
                  <w:pStyle w:val="EmptyCellLayoutStyle"/>
                  <w:spacing w:after="0" w:line="240" w:lineRule="auto"/>
                </w:pPr>
              </w:p>
            </w:tc>
          </w:tr>
          <w:tr w:rsidR="0002616D" w14:paraId="2054FC41" w14:textId="77777777">
            <w:trPr>
              <w:trHeight w:val="73"/>
            </w:trPr>
            <w:tc>
              <w:tcPr>
                <w:tcW w:w="68" w:type="dxa"/>
              </w:tcPr>
              <w:p w14:paraId="538A8011" w14:textId="77777777" w:rsidR="0002616D" w:rsidRDefault="0002616D">
                <w:pPr>
                  <w:pStyle w:val="EmptyCellLayoutStyle"/>
                  <w:spacing w:after="0" w:line="240" w:lineRule="auto"/>
                </w:pPr>
              </w:p>
            </w:tc>
            <w:tc>
              <w:tcPr>
                <w:tcW w:w="9441" w:type="dxa"/>
              </w:tcPr>
              <w:p w14:paraId="03600005" w14:textId="77777777" w:rsidR="0002616D" w:rsidRDefault="0002616D">
                <w:pPr>
                  <w:pStyle w:val="EmptyCellLayoutStyle"/>
                  <w:spacing w:after="0" w:line="240" w:lineRule="auto"/>
                </w:pPr>
              </w:p>
            </w:tc>
            <w:tc>
              <w:tcPr>
                <w:tcW w:w="644" w:type="dxa"/>
              </w:tcPr>
              <w:p w14:paraId="14ED6C40" w14:textId="77777777" w:rsidR="0002616D" w:rsidRDefault="0002616D">
                <w:pPr>
                  <w:pStyle w:val="EmptyCellLayoutStyle"/>
                  <w:spacing w:after="0" w:line="240" w:lineRule="auto"/>
                </w:pPr>
              </w:p>
            </w:tc>
            <w:tc>
              <w:tcPr>
                <w:tcW w:w="299" w:type="dxa"/>
              </w:tcPr>
              <w:p w14:paraId="735EA212" w14:textId="77777777" w:rsidR="0002616D" w:rsidRDefault="0002616D">
                <w:pPr>
                  <w:pStyle w:val="EmptyCellLayoutStyle"/>
                  <w:spacing w:after="0" w:line="240" w:lineRule="auto"/>
                </w:pPr>
              </w:p>
            </w:tc>
            <w:tc>
              <w:tcPr>
                <w:tcW w:w="80" w:type="dxa"/>
              </w:tcPr>
              <w:p w14:paraId="107C900B" w14:textId="77777777" w:rsidR="0002616D" w:rsidRDefault="0002616D">
                <w:pPr>
                  <w:pStyle w:val="EmptyCellLayoutStyle"/>
                  <w:spacing w:after="0" w:line="240" w:lineRule="auto"/>
                </w:pPr>
              </w:p>
            </w:tc>
            <w:tc>
              <w:tcPr>
                <w:tcW w:w="804" w:type="dxa"/>
              </w:tcPr>
              <w:p w14:paraId="15AEA115" w14:textId="77777777" w:rsidR="0002616D" w:rsidRDefault="0002616D">
                <w:pPr>
                  <w:pStyle w:val="EmptyCellLayoutStyle"/>
                  <w:spacing w:after="0" w:line="240" w:lineRule="auto"/>
                </w:pPr>
              </w:p>
            </w:tc>
            <w:tc>
              <w:tcPr>
                <w:tcW w:w="49" w:type="dxa"/>
              </w:tcPr>
              <w:p w14:paraId="6766671C" w14:textId="77777777" w:rsidR="0002616D" w:rsidRDefault="0002616D">
                <w:pPr>
                  <w:pStyle w:val="EmptyCellLayoutStyle"/>
                  <w:spacing w:after="0" w:line="240" w:lineRule="auto"/>
                </w:pPr>
              </w:p>
            </w:tc>
            <w:tc>
              <w:tcPr>
                <w:tcW w:w="566" w:type="dxa"/>
              </w:tcPr>
              <w:p w14:paraId="5E8E9E1F" w14:textId="77777777" w:rsidR="0002616D" w:rsidRDefault="0002616D">
                <w:pPr>
                  <w:pStyle w:val="EmptyCellLayoutStyle"/>
                  <w:spacing w:after="0" w:line="240" w:lineRule="auto"/>
                </w:pPr>
              </w:p>
            </w:tc>
          </w:tr>
        </w:tbl>
        <w:p w14:paraId="775E2027" w14:textId="77777777" w:rsidR="0002616D" w:rsidRDefault="0002616D">
          <w:pPr>
            <w:spacing w:after="0" w:line="240" w:lineRule="auto"/>
          </w:pPr>
        </w:p>
      </w:tc>
      <w:tc>
        <w:tcPr>
          <w:tcW w:w="189" w:type="dxa"/>
        </w:tcPr>
        <w:p w14:paraId="71047080" w14:textId="77777777" w:rsidR="0002616D" w:rsidRDefault="0002616D">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D3C3E" w14:textId="77777777" w:rsidR="000D08ED" w:rsidRDefault="000D08ED">
      <w:pPr>
        <w:spacing w:after="0" w:line="240" w:lineRule="auto"/>
      </w:pPr>
      <w:r>
        <w:separator/>
      </w:r>
    </w:p>
  </w:footnote>
  <w:footnote w:type="continuationSeparator" w:id="0">
    <w:p w14:paraId="081AEA68" w14:textId="77777777" w:rsidR="000D08ED" w:rsidRDefault="000D08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15:restartNumberingAfterBreak="0">
    <w:nsid w:val="0000001B"/>
    <w:multiLevelType w:val="multilevel"/>
    <w:tmpl w:val="000000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 w15:restartNumberingAfterBreak="0">
    <w:nsid w:val="0000001C"/>
    <w:multiLevelType w:val="multilevel"/>
    <w:tmpl w:val="0000001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 w15:restartNumberingAfterBreak="0">
    <w:nsid w:val="0000001D"/>
    <w:multiLevelType w:val="multilevel"/>
    <w:tmpl w:val="0000001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 w15:restartNumberingAfterBreak="0">
    <w:nsid w:val="0000001E"/>
    <w:multiLevelType w:val="multilevel"/>
    <w:tmpl w:val="0000001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 w15:restartNumberingAfterBreak="0">
    <w:nsid w:val="0000001F"/>
    <w:multiLevelType w:val="multilevel"/>
    <w:tmpl w:val="0000001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 w15:restartNumberingAfterBreak="0">
    <w:nsid w:val="00000020"/>
    <w:multiLevelType w:val="multilevel"/>
    <w:tmpl w:val="0000002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 w15:restartNumberingAfterBreak="0">
    <w:nsid w:val="00000021"/>
    <w:multiLevelType w:val="multilevel"/>
    <w:tmpl w:val="0000002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 w15:restartNumberingAfterBreak="0">
    <w:nsid w:val="00000022"/>
    <w:multiLevelType w:val="multilevel"/>
    <w:tmpl w:val="0000002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4" w15:restartNumberingAfterBreak="0">
    <w:nsid w:val="00000023"/>
    <w:multiLevelType w:val="multilevel"/>
    <w:tmpl w:val="0000002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5" w15:restartNumberingAfterBreak="0">
    <w:nsid w:val="00000024"/>
    <w:multiLevelType w:val="multilevel"/>
    <w:tmpl w:val="0000002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6" w15:restartNumberingAfterBreak="0">
    <w:nsid w:val="00000025"/>
    <w:multiLevelType w:val="multilevel"/>
    <w:tmpl w:val="0000002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7" w15:restartNumberingAfterBreak="0">
    <w:nsid w:val="00000026"/>
    <w:multiLevelType w:val="multilevel"/>
    <w:tmpl w:val="0000002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8" w15:restartNumberingAfterBreak="0">
    <w:nsid w:val="00000027"/>
    <w:multiLevelType w:val="multilevel"/>
    <w:tmpl w:val="0000002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9" w15:restartNumberingAfterBreak="0">
    <w:nsid w:val="00000028"/>
    <w:multiLevelType w:val="multilevel"/>
    <w:tmpl w:val="0000002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0" w15:restartNumberingAfterBreak="0">
    <w:nsid w:val="00000029"/>
    <w:multiLevelType w:val="multilevel"/>
    <w:tmpl w:val="0000002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1" w15:restartNumberingAfterBreak="0">
    <w:nsid w:val="0000002A"/>
    <w:multiLevelType w:val="multilevel"/>
    <w:tmpl w:val="0000002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2" w15:restartNumberingAfterBreak="0">
    <w:nsid w:val="0000002B"/>
    <w:multiLevelType w:val="multilevel"/>
    <w:tmpl w:val="0000002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3" w15:restartNumberingAfterBreak="0">
    <w:nsid w:val="0000002C"/>
    <w:multiLevelType w:val="multilevel"/>
    <w:tmpl w:val="0000002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4" w15:restartNumberingAfterBreak="0">
    <w:nsid w:val="0000002D"/>
    <w:multiLevelType w:val="multilevel"/>
    <w:tmpl w:val="0000002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5" w15:restartNumberingAfterBreak="0">
    <w:nsid w:val="0000002E"/>
    <w:multiLevelType w:val="multilevel"/>
    <w:tmpl w:val="0000002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6" w15:restartNumberingAfterBreak="0">
    <w:nsid w:val="0000002F"/>
    <w:multiLevelType w:val="multilevel"/>
    <w:tmpl w:val="0000002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7" w15:restartNumberingAfterBreak="0">
    <w:nsid w:val="00000030"/>
    <w:multiLevelType w:val="multilevel"/>
    <w:tmpl w:val="0000003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8" w15:restartNumberingAfterBreak="0">
    <w:nsid w:val="00000031"/>
    <w:multiLevelType w:val="multilevel"/>
    <w:tmpl w:val="0000003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9" w15:restartNumberingAfterBreak="0">
    <w:nsid w:val="00000032"/>
    <w:multiLevelType w:val="multilevel"/>
    <w:tmpl w:val="0000003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0" w15:restartNumberingAfterBreak="0">
    <w:nsid w:val="00000033"/>
    <w:multiLevelType w:val="multilevel"/>
    <w:tmpl w:val="0000003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1" w15:restartNumberingAfterBreak="0">
    <w:nsid w:val="00000034"/>
    <w:multiLevelType w:val="multilevel"/>
    <w:tmpl w:val="0000003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2" w15:restartNumberingAfterBreak="0">
    <w:nsid w:val="00000035"/>
    <w:multiLevelType w:val="multilevel"/>
    <w:tmpl w:val="0000003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3" w15:restartNumberingAfterBreak="0">
    <w:nsid w:val="00000036"/>
    <w:multiLevelType w:val="multilevel"/>
    <w:tmpl w:val="0000003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4" w15:restartNumberingAfterBreak="0">
    <w:nsid w:val="00000037"/>
    <w:multiLevelType w:val="multilevel"/>
    <w:tmpl w:val="0000003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5" w15:restartNumberingAfterBreak="0">
    <w:nsid w:val="00000038"/>
    <w:multiLevelType w:val="multilevel"/>
    <w:tmpl w:val="0000003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6" w15:restartNumberingAfterBreak="0">
    <w:nsid w:val="00000039"/>
    <w:multiLevelType w:val="multilevel"/>
    <w:tmpl w:val="0000003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7" w15:restartNumberingAfterBreak="0">
    <w:nsid w:val="0000003A"/>
    <w:multiLevelType w:val="multilevel"/>
    <w:tmpl w:val="0000003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8" w15:restartNumberingAfterBreak="0">
    <w:nsid w:val="0000003B"/>
    <w:multiLevelType w:val="multilevel"/>
    <w:tmpl w:val="0000003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9" w15:restartNumberingAfterBreak="0">
    <w:nsid w:val="0000003C"/>
    <w:multiLevelType w:val="multilevel"/>
    <w:tmpl w:val="0000003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0" w15:restartNumberingAfterBreak="0">
    <w:nsid w:val="0000003D"/>
    <w:multiLevelType w:val="multilevel"/>
    <w:tmpl w:val="0000003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1" w15:restartNumberingAfterBreak="0">
    <w:nsid w:val="0000003E"/>
    <w:multiLevelType w:val="multilevel"/>
    <w:tmpl w:val="0000003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2" w15:restartNumberingAfterBreak="0">
    <w:nsid w:val="0000003F"/>
    <w:multiLevelType w:val="multilevel"/>
    <w:tmpl w:val="0000003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3" w15:restartNumberingAfterBreak="0">
    <w:nsid w:val="00000040"/>
    <w:multiLevelType w:val="multilevel"/>
    <w:tmpl w:val="0000004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4" w15:restartNumberingAfterBreak="0">
    <w:nsid w:val="00000041"/>
    <w:multiLevelType w:val="multilevel"/>
    <w:tmpl w:val="0000004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5" w15:restartNumberingAfterBreak="0">
    <w:nsid w:val="00000042"/>
    <w:multiLevelType w:val="multilevel"/>
    <w:tmpl w:val="0000004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6" w15:restartNumberingAfterBreak="0">
    <w:nsid w:val="00000043"/>
    <w:multiLevelType w:val="multilevel"/>
    <w:tmpl w:val="0000004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7" w15:restartNumberingAfterBreak="0">
    <w:nsid w:val="00000044"/>
    <w:multiLevelType w:val="multilevel"/>
    <w:tmpl w:val="0000004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8" w15:restartNumberingAfterBreak="0">
    <w:nsid w:val="00000045"/>
    <w:multiLevelType w:val="multilevel"/>
    <w:tmpl w:val="0000004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9" w15:restartNumberingAfterBreak="0">
    <w:nsid w:val="00000046"/>
    <w:multiLevelType w:val="multilevel"/>
    <w:tmpl w:val="0000004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0" w15:restartNumberingAfterBreak="0">
    <w:nsid w:val="00000047"/>
    <w:multiLevelType w:val="multilevel"/>
    <w:tmpl w:val="0000004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1" w15:restartNumberingAfterBreak="0">
    <w:nsid w:val="00000048"/>
    <w:multiLevelType w:val="multilevel"/>
    <w:tmpl w:val="0000004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2" w15:restartNumberingAfterBreak="0">
    <w:nsid w:val="00000049"/>
    <w:multiLevelType w:val="multilevel"/>
    <w:tmpl w:val="0000004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3" w15:restartNumberingAfterBreak="0">
    <w:nsid w:val="0000004A"/>
    <w:multiLevelType w:val="multilevel"/>
    <w:tmpl w:val="0000004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4" w15:restartNumberingAfterBreak="0">
    <w:nsid w:val="0000004B"/>
    <w:multiLevelType w:val="multilevel"/>
    <w:tmpl w:val="0000004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5" w15:restartNumberingAfterBreak="0">
    <w:nsid w:val="0000004C"/>
    <w:multiLevelType w:val="multilevel"/>
    <w:tmpl w:val="0000004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6" w15:restartNumberingAfterBreak="0">
    <w:nsid w:val="0000004D"/>
    <w:multiLevelType w:val="multilevel"/>
    <w:tmpl w:val="0000004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7" w15:restartNumberingAfterBreak="0">
    <w:nsid w:val="0000004E"/>
    <w:multiLevelType w:val="multilevel"/>
    <w:tmpl w:val="0000004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8" w15:restartNumberingAfterBreak="0">
    <w:nsid w:val="0000004F"/>
    <w:multiLevelType w:val="multilevel"/>
    <w:tmpl w:val="0000004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9" w15:restartNumberingAfterBreak="0">
    <w:nsid w:val="00000050"/>
    <w:multiLevelType w:val="multilevel"/>
    <w:tmpl w:val="0000005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0" w15:restartNumberingAfterBreak="0">
    <w:nsid w:val="00000051"/>
    <w:multiLevelType w:val="multilevel"/>
    <w:tmpl w:val="0000005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1" w15:restartNumberingAfterBreak="0">
    <w:nsid w:val="00000052"/>
    <w:multiLevelType w:val="multilevel"/>
    <w:tmpl w:val="0000005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2" w15:restartNumberingAfterBreak="0">
    <w:nsid w:val="00000053"/>
    <w:multiLevelType w:val="multilevel"/>
    <w:tmpl w:val="0000005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3" w15:restartNumberingAfterBreak="0">
    <w:nsid w:val="00000054"/>
    <w:multiLevelType w:val="multilevel"/>
    <w:tmpl w:val="0000005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4" w15:restartNumberingAfterBreak="0">
    <w:nsid w:val="00000055"/>
    <w:multiLevelType w:val="multilevel"/>
    <w:tmpl w:val="0000005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5" w15:restartNumberingAfterBreak="0">
    <w:nsid w:val="00000056"/>
    <w:multiLevelType w:val="multilevel"/>
    <w:tmpl w:val="0000005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6" w15:restartNumberingAfterBreak="0">
    <w:nsid w:val="00000057"/>
    <w:multiLevelType w:val="multilevel"/>
    <w:tmpl w:val="0000005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7" w15:restartNumberingAfterBreak="0">
    <w:nsid w:val="00000058"/>
    <w:multiLevelType w:val="multilevel"/>
    <w:tmpl w:val="0000005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8" w15:restartNumberingAfterBreak="0">
    <w:nsid w:val="00000059"/>
    <w:multiLevelType w:val="multilevel"/>
    <w:tmpl w:val="0000005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9" w15:restartNumberingAfterBreak="0">
    <w:nsid w:val="0000005A"/>
    <w:multiLevelType w:val="multilevel"/>
    <w:tmpl w:val="0000005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0" w15:restartNumberingAfterBreak="0">
    <w:nsid w:val="0000005B"/>
    <w:multiLevelType w:val="multilevel"/>
    <w:tmpl w:val="0000005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1" w15:restartNumberingAfterBreak="0">
    <w:nsid w:val="0000005C"/>
    <w:multiLevelType w:val="multilevel"/>
    <w:tmpl w:val="0000005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2" w15:restartNumberingAfterBreak="0">
    <w:nsid w:val="0000005D"/>
    <w:multiLevelType w:val="multilevel"/>
    <w:tmpl w:val="0000005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3" w15:restartNumberingAfterBreak="0">
    <w:nsid w:val="0000005E"/>
    <w:multiLevelType w:val="multilevel"/>
    <w:tmpl w:val="0000005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4" w15:restartNumberingAfterBreak="0">
    <w:nsid w:val="0000005F"/>
    <w:multiLevelType w:val="multilevel"/>
    <w:tmpl w:val="0000005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5" w15:restartNumberingAfterBreak="0">
    <w:nsid w:val="00000060"/>
    <w:multiLevelType w:val="multilevel"/>
    <w:tmpl w:val="0000006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6" w15:restartNumberingAfterBreak="0">
    <w:nsid w:val="00000061"/>
    <w:multiLevelType w:val="multilevel"/>
    <w:tmpl w:val="0000006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7" w15:restartNumberingAfterBreak="0">
    <w:nsid w:val="00000062"/>
    <w:multiLevelType w:val="multilevel"/>
    <w:tmpl w:val="0000006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8" w15:restartNumberingAfterBreak="0">
    <w:nsid w:val="00000063"/>
    <w:multiLevelType w:val="multilevel"/>
    <w:tmpl w:val="0000006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9" w15:restartNumberingAfterBreak="0">
    <w:nsid w:val="00000064"/>
    <w:multiLevelType w:val="multilevel"/>
    <w:tmpl w:val="0000006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0" w15:restartNumberingAfterBreak="0">
    <w:nsid w:val="00000065"/>
    <w:multiLevelType w:val="multilevel"/>
    <w:tmpl w:val="0000006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1" w15:restartNumberingAfterBreak="0">
    <w:nsid w:val="00000066"/>
    <w:multiLevelType w:val="multilevel"/>
    <w:tmpl w:val="0000006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2" w15:restartNumberingAfterBreak="0">
    <w:nsid w:val="00000067"/>
    <w:multiLevelType w:val="multilevel"/>
    <w:tmpl w:val="0000006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3" w15:restartNumberingAfterBreak="0">
    <w:nsid w:val="00000068"/>
    <w:multiLevelType w:val="multilevel"/>
    <w:tmpl w:val="0000006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4" w15:restartNumberingAfterBreak="0">
    <w:nsid w:val="00000069"/>
    <w:multiLevelType w:val="multilevel"/>
    <w:tmpl w:val="0000006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5" w15:restartNumberingAfterBreak="0">
    <w:nsid w:val="0000006A"/>
    <w:multiLevelType w:val="multilevel"/>
    <w:tmpl w:val="0000006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6" w15:restartNumberingAfterBreak="0">
    <w:nsid w:val="0000006B"/>
    <w:multiLevelType w:val="multilevel"/>
    <w:tmpl w:val="0000006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7" w15:restartNumberingAfterBreak="0">
    <w:nsid w:val="0000006C"/>
    <w:multiLevelType w:val="multilevel"/>
    <w:tmpl w:val="0000006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8" w15:restartNumberingAfterBreak="0">
    <w:nsid w:val="0000006D"/>
    <w:multiLevelType w:val="multilevel"/>
    <w:tmpl w:val="0000006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9" w15:restartNumberingAfterBreak="0">
    <w:nsid w:val="0000006E"/>
    <w:multiLevelType w:val="multilevel"/>
    <w:tmpl w:val="0000006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0" w15:restartNumberingAfterBreak="0">
    <w:nsid w:val="0000006F"/>
    <w:multiLevelType w:val="multilevel"/>
    <w:tmpl w:val="0000006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1" w15:restartNumberingAfterBreak="0">
    <w:nsid w:val="00000070"/>
    <w:multiLevelType w:val="multilevel"/>
    <w:tmpl w:val="0000007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2" w15:restartNumberingAfterBreak="0">
    <w:nsid w:val="00000071"/>
    <w:multiLevelType w:val="multilevel"/>
    <w:tmpl w:val="0000007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3" w15:restartNumberingAfterBreak="0">
    <w:nsid w:val="00000072"/>
    <w:multiLevelType w:val="multilevel"/>
    <w:tmpl w:val="0000007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4" w15:restartNumberingAfterBreak="0">
    <w:nsid w:val="00000073"/>
    <w:multiLevelType w:val="multilevel"/>
    <w:tmpl w:val="0000007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5" w15:restartNumberingAfterBreak="0">
    <w:nsid w:val="00000074"/>
    <w:multiLevelType w:val="multilevel"/>
    <w:tmpl w:val="0000007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6" w15:restartNumberingAfterBreak="0">
    <w:nsid w:val="00000075"/>
    <w:multiLevelType w:val="multilevel"/>
    <w:tmpl w:val="0000007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7" w15:restartNumberingAfterBreak="0">
    <w:nsid w:val="00000076"/>
    <w:multiLevelType w:val="multilevel"/>
    <w:tmpl w:val="0000007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8" w15:restartNumberingAfterBreak="0">
    <w:nsid w:val="00000077"/>
    <w:multiLevelType w:val="multilevel"/>
    <w:tmpl w:val="0000007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9" w15:restartNumberingAfterBreak="0">
    <w:nsid w:val="00000078"/>
    <w:multiLevelType w:val="multilevel"/>
    <w:tmpl w:val="0000007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0" w15:restartNumberingAfterBreak="0">
    <w:nsid w:val="00000079"/>
    <w:multiLevelType w:val="multilevel"/>
    <w:tmpl w:val="0000007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1" w15:restartNumberingAfterBreak="0">
    <w:nsid w:val="0000007A"/>
    <w:multiLevelType w:val="multilevel"/>
    <w:tmpl w:val="0000007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2" w15:restartNumberingAfterBreak="0">
    <w:nsid w:val="0000007B"/>
    <w:multiLevelType w:val="multilevel"/>
    <w:tmpl w:val="0000007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3" w15:restartNumberingAfterBreak="0">
    <w:nsid w:val="0000007C"/>
    <w:multiLevelType w:val="multilevel"/>
    <w:tmpl w:val="0000007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4" w15:restartNumberingAfterBreak="0">
    <w:nsid w:val="0000007D"/>
    <w:multiLevelType w:val="multilevel"/>
    <w:tmpl w:val="0000007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5" w15:restartNumberingAfterBreak="0">
    <w:nsid w:val="0000007E"/>
    <w:multiLevelType w:val="multilevel"/>
    <w:tmpl w:val="0000007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6" w15:restartNumberingAfterBreak="0">
    <w:nsid w:val="0000007F"/>
    <w:multiLevelType w:val="multilevel"/>
    <w:tmpl w:val="0000007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7" w15:restartNumberingAfterBreak="0">
    <w:nsid w:val="00000080"/>
    <w:multiLevelType w:val="multilevel"/>
    <w:tmpl w:val="0000008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8" w15:restartNumberingAfterBreak="0">
    <w:nsid w:val="00000081"/>
    <w:multiLevelType w:val="multilevel"/>
    <w:tmpl w:val="0000008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9" w15:restartNumberingAfterBreak="0">
    <w:nsid w:val="00000082"/>
    <w:multiLevelType w:val="multilevel"/>
    <w:tmpl w:val="0000008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0" w15:restartNumberingAfterBreak="0">
    <w:nsid w:val="00000083"/>
    <w:multiLevelType w:val="multilevel"/>
    <w:tmpl w:val="0000008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1" w15:restartNumberingAfterBreak="0">
    <w:nsid w:val="00000084"/>
    <w:multiLevelType w:val="multilevel"/>
    <w:tmpl w:val="0000008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2" w15:restartNumberingAfterBreak="0">
    <w:nsid w:val="00000085"/>
    <w:multiLevelType w:val="multilevel"/>
    <w:tmpl w:val="0000008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3" w15:restartNumberingAfterBreak="0">
    <w:nsid w:val="00000086"/>
    <w:multiLevelType w:val="multilevel"/>
    <w:tmpl w:val="0000008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4" w15:restartNumberingAfterBreak="0">
    <w:nsid w:val="00000087"/>
    <w:multiLevelType w:val="multilevel"/>
    <w:tmpl w:val="0000008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5" w15:restartNumberingAfterBreak="0">
    <w:nsid w:val="00000088"/>
    <w:multiLevelType w:val="multilevel"/>
    <w:tmpl w:val="0000008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6" w15:restartNumberingAfterBreak="0">
    <w:nsid w:val="00000089"/>
    <w:multiLevelType w:val="multilevel"/>
    <w:tmpl w:val="0000008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7" w15:restartNumberingAfterBreak="0">
    <w:nsid w:val="0000008A"/>
    <w:multiLevelType w:val="multilevel"/>
    <w:tmpl w:val="0000008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8" w15:restartNumberingAfterBreak="0">
    <w:nsid w:val="0000008B"/>
    <w:multiLevelType w:val="multilevel"/>
    <w:tmpl w:val="0000008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9" w15:restartNumberingAfterBreak="0">
    <w:nsid w:val="0000008C"/>
    <w:multiLevelType w:val="multilevel"/>
    <w:tmpl w:val="0000008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0" w15:restartNumberingAfterBreak="0">
    <w:nsid w:val="0000008D"/>
    <w:multiLevelType w:val="multilevel"/>
    <w:tmpl w:val="0000008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1" w15:restartNumberingAfterBreak="0">
    <w:nsid w:val="0000008E"/>
    <w:multiLevelType w:val="multilevel"/>
    <w:tmpl w:val="0000008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2" w15:restartNumberingAfterBreak="0">
    <w:nsid w:val="0000008F"/>
    <w:multiLevelType w:val="multilevel"/>
    <w:tmpl w:val="0000008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3" w15:restartNumberingAfterBreak="0">
    <w:nsid w:val="00000090"/>
    <w:multiLevelType w:val="multilevel"/>
    <w:tmpl w:val="0000009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4" w15:restartNumberingAfterBreak="0">
    <w:nsid w:val="00000091"/>
    <w:multiLevelType w:val="multilevel"/>
    <w:tmpl w:val="0000009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5" w15:restartNumberingAfterBreak="0">
    <w:nsid w:val="00000092"/>
    <w:multiLevelType w:val="multilevel"/>
    <w:tmpl w:val="0000009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6" w15:restartNumberingAfterBreak="0">
    <w:nsid w:val="00000093"/>
    <w:multiLevelType w:val="multilevel"/>
    <w:tmpl w:val="0000009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7" w15:restartNumberingAfterBreak="0">
    <w:nsid w:val="00000094"/>
    <w:multiLevelType w:val="multilevel"/>
    <w:tmpl w:val="0000009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8" w15:restartNumberingAfterBreak="0">
    <w:nsid w:val="00000095"/>
    <w:multiLevelType w:val="multilevel"/>
    <w:tmpl w:val="0000009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9" w15:restartNumberingAfterBreak="0">
    <w:nsid w:val="00000096"/>
    <w:multiLevelType w:val="multilevel"/>
    <w:tmpl w:val="0000009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0" w15:restartNumberingAfterBreak="0">
    <w:nsid w:val="00000097"/>
    <w:multiLevelType w:val="multilevel"/>
    <w:tmpl w:val="0000009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1" w15:restartNumberingAfterBreak="0">
    <w:nsid w:val="00000098"/>
    <w:multiLevelType w:val="multilevel"/>
    <w:tmpl w:val="0000009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2" w15:restartNumberingAfterBreak="0">
    <w:nsid w:val="00000099"/>
    <w:multiLevelType w:val="multilevel"/>
    <w:tmpl w:val="0000009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3" w15:restartNumberingAfterBreak="0">
    <w:nsid w:val="0000009A"/>
    <w:multiLevelType w:val="multilevel"/>
    <w:tmpl w:val="0000009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4" w15:restartNumberingAfterBreak="0">
    <w:nsid w:val="0000009B"/>
    <w:multiLevelType w:val="multilevel"/>
    <w:tmpl w:val="0000009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5" w15:restartNumberingAfterBreak="0">
    <w:nsid w:val="0000009C"/>
    <w:multiLevelType w:val="multilevel"/>
    <w:tmpl w:val="0000009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6" w15:restartNumberingAfterBreak="0">
    <w:nsid w:val="0000009D"/>
    <w:multiLevelType w:val="multilevel"/>
    <w:tmpl w:val="0000009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7" w15:restartNumberingAfterBreak="0">
    <w:nsid w:val="0000009E"/>
    <w:multiLevelType w:val="multilevel"/>
    <w:tmpl w:val="0000009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8" w15:restartNumberingAfterBreak="0">
    <w:nsid w:val="0000009F"/>
    <w:multiLevelType w:val="multilevel"/>
    <w:tmpl w:val="0000009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9" w15:restartNumberingAfterBreak="0">
    <w:nsid w:val="000000A0"/>
    <w:multiLevelType w:val="multilevel"/>
    <w:tmpl w:val="000000A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0" w15:restartNumberingAfterBreak="0">
    <w:nsid w:val="000000A1"/>
    <w:multiLevelType w:val="multilevel"/>
    <w:tmpl w:val="000000A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1" w15:restartNumberingAfterBreak="0">
    <w:nsid w:val="000000A2"/>
    <w:multiLevelType w:val="multilevel"/>
    <w:tmpl w:val="000000A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2" w15:restartNumberingAfterBreak="0">
    <w:nsid w:val="000000A3"/>
    <w:multiLevelType w:val="multilevel"/>
    <w:tmpl w:val="000000A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3" w15:restartNumberingAfterBreak="0">
    <w:nsid w:val="000000A4"/>
    <w:multiLevelType w:val="multilevel"/>
    <w:tmpl w:val="000000A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4" w15:restartNumberingAfterBreak="0">
    <w:nsid w:val="000000A5"/>
    <w:multiLevelType w:val="multilevel"/>
    <w:tmpl w:val="000000A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5" w15:restartNumberingAfterBreak="0">
    <w:nsid w:val="000000A6"/>
    <w:multiLevelType w:val="multilevel"/>
    <w:tmpl w:val="000000A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6" w15:restartNumberingAfterBreak="0">
    <w:nsid w:val="000000A7"/>
    <w:multiLevelType w:val="multilevel"/>
    <w:tmpl w:val="000000A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7" w15:restartNumberingAfterBreak="0">
    <w:nsid w:val="000000A8"/>
    <w:multiLevelType w:val="multilevel"/>
    <w:tmpl w:val="000000A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8" w15:restartNumberingAfterBreak="0">
    <w:nsid w:val="000000A9"/>
    <w:multiLevelType w:val="multilevel"/>
    <w:tmpl w:val="000000A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9" w15:restartNumberingAfterBreak="0">
    <w:nsid w:val="000000AA"/>
    <w:multiLevelType w:val="multilevel"/>
    <w:tmpl w:val="000000A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0" w15:restartNumberingAfterBreak="0">
    <w:nsid w:val="000000AB"/>
    <w:multiLevelType w:val="multilevel"/>
    <w:tmpl w:val="000000A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1" w15:restartNumberingAfterBreak="0">
    <w:nsid w:val="000000AC"/>
    <w:multiLevelType w:val="multilevel"/>
    <w:tmpl w:val="000000A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2" w15:restartNumberingAfterBreak="0">
    <w:nsid w:val="000000AD"/>
    <w:multiLevelType w:val="multilevel"/>
    <w:tmpl w:val="000000A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3" w15:restartNumberingAfterBreak="0">
    <w:nsid w:val="000000AE"/>
    <w:multiLevelType w:val="multilevel"/>
    <w:tmpl w:val="000000A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4" w15:restartNumberingAfterBreak="0">
    <w:nsid w:val="000000AF"/>
    <w:multiLevelType w:val="multilevel"/>
    <w:tmpl w:val="000000A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5" w15:restartNumberingAfterBreak="0">
    <w:nsid w:val="000000B0"/>
    <w:multiLevelType w:val="multilevel"/>
    <w:tmpl w:val="000000B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6" w15:restartNumberingAfterBreak="0">
    <w:nsid w:val="000000B1"/>
    <w:multiLevelType w:val="multilevel"/>
    <w:tmpl w:val="000000B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7" w15:restartNumberingAfterBreak="0">
    <w:nsid w:val="000000B2"/>
    <w:multiLevelType w:val="multilevel"/>
    <w:tmpl w:val="000000B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8" w15:restartNumberingAfterBreak="0">
    <w:nsid w:val="000000B3"/>
    <w:multiLevelType w:val="multilevel"/>
    <w:tmpl w:val="000000B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9" w15:restartNumberingAfterBreak="0">
    <w:nsid w:val="000000B4"/>
    <w:multiLevelType w:val="multilevel"/>
    <w:tmpl w:val="000000B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0" w15:restartNumberingAfterBreak="0">
    <w:nsid w:val="000000B5"/>
    <w:multiLevelType w:val="multilevel"/>
    <w:tmpl w:val="000000B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1" w15:restartNumberingAfterBreak="0">
    <w:nsid w:val="000000B6"/>
    <w:multiLevelType w:val="multilevel"/>
    <w:tmpl w:val="000000B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2" w15:restartNumberingAfterBreak="0">
    <w:nsid w:val="000000B7"/>
    <w:multiLevelType w:val="multilevel"/>
    <w:tmpl w:val="000000B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3" w15:restartNumberingAfterBreak="0">
    <w:nsid w:val="000000B8"/>
    <w:multiLevelType w:val="multilevel"/>
    <w:tmpl w:val="000000B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4" w15:restartNumberingAfterBreak="0">
    <w:nsid w:val="000000B9"/>
    <w:multiLevelType w:val="multilevel"/>
    <w:tmpl w:val="000000B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5" w15:restartNumberingAfterBreak="0">
    <w:nsid w:val="000000BA"/>
    <w:multiLevelType w:val="multilevel"/>
    <w:tmpl w:val="000000B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6" w15:restartNumberingAfterBreak="0">
    <w:nsid w:val="000000BB"/>
    <w:multiLevelType w:val="multilevel"/>
    <w:tmpl w:val="000000B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7" w15:restartNumberingAfterBreak="0">
    <w:nsid w:val="000000BC"/>
    <w:multiLevelType w:val="multilevel"/>
    <w:tmpl w:val="000000B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8" w15:restartNumberingAfterBreak="0">
    <w:nsid w:val="000000BD"/>
    <w:multiLevelType w:val="multilevel"/>
    <w:tmpl w:val="000000B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9" w15:restartNumberingAfterBreak="0">
    <w:nsid w:val="000000BE"/>
    <w:multiLevelType w:val="multilevel"/>
    <w:tmpl w:val="000000B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0" w15:restartNumberingAfterBreak="0">
    <w:nsid w:val="000000BF"/>
    <w:multiLevelType w:val="multilevel"/>
    <w:tmpl w:val="000000B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1" w15:restartNumberingAfterBreak="0">
    <w:nsid w:val="000000C0"/>
    <w:multiLevelType w:val="multilevel"/>
    <w:tmpl w:val="000000C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2" w15:restartNumberingAfterBreak="0">
    <w:nsid w:val="000000C1"/>
    <w:multiLevelType w:val="multilevel"/>
    <w:tmpl w:val="000000C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3" w15:restartNumberingAfterBreak="0">
    <w:nsid w:val="000000C2"/>
    <w:multiLevelType w:val="multilevel"/>
    <w:tmpl w:val="000000C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376196060">
    <w:abstractNumId w:val="0"/>
  </w:num>
  <w:num w:numId="2" w16cid:durableId="1057053703">
    <w:abstractNumId w:val="1"/>
  </w:num>
  <w:num w:numId="3" w16cid:durableId="1723094427">
    <w:abstractNumId w:val="2"/>
  </w:num>
  <w:num w:numId="4" w16cid:durableId="1239679257">
    <w:abstractNumId w:val="3"/>
  </w:num>
  <w:num w:numId="5" w16cid:durableId="302540316">
    <w:abstractNumId w:val="4"/>
  </w:num>
  <w:num w:numId="6" w16cid:durableId="1185364196">
    <w:abstractNumId w:val="5"/>
  </w:num>
  <w:num w:numId="7" w16cid:durableId="1381436970">
    <w:abstractNumId w:val="6"/>
  </w:num>
  <w:num w:numId="8" w16cid:durableId="67459373">
    <w:abstractNumId w:val="7"/>
  </w:num>
  <w:num w:numId="9" w16cid:durableId="125972698">
    <w:abstractNumId w:val="8"/>
  </w:num>
  <w:num w:numId="10" w16cid:durableId="1098722592">
    <w:abstractNumId w:val="9"/>
  </w:num>
  <w:num w:numId="11" w16cid:durableId="1327585825">
    <w:abstractNumId w:val="10"/>
  </w:num>
  <w:num w:numId="12" w16cid:durableId="198006390">
    <w:abstractNumId w:val="11"/>
  </w:num>
  <w:num w:numId="13" w16cid:durableId="1572426768">
    <w:abstractNumId w:val="12"/>
  </w:num>
  <w:num w:numId="14" w16cid:durableId="1429084471">
    <w:abstractNumId w:val="13"/>
  </w:num>
  <w:num w:numId="15" w16cid:durableId="118232475">
    <w:abstractNumId w:val="14"/>
  </w:num>
  <w:num w:numId="16" w16cid:durableId="1464225224">
    <w:abstractNumId w:val="15"/>
  </w:num>
  <w:num w:numId="17" w16cid:durableId="931815723">
    <w:abstractNumId w:val="16"/>
  </w:num>
  <w:num w:numId="18" w16cid:durableId="1885292686">
    <w:abstractNumId w:val="17"/>
  </w:num>
  <w:num w:numId="19" w16cid:durableId="970478378">
    <w:abstractNumId w:val="18"/>
  </w:num>
  <w:num w:numId="20" w16cid:durableId="758523870">
    <w:abstractNumId w:val="19"/>
  </w:num>
  <w:num w:numId="21" w16cid:durableId="263541753">
    <w:abstractNumId w:val="20"/>
  </w:num>
  <w:num w:numId="22" w16cid:durableId="1763917100">
    <w:abstractNumId w:val="21"/>
  </w:num>
  <w:num w:numId="23" w16cid:durableId="1330136275">
    <w:abstractNumId w:val="22"/>
  </w:num>
  <w:num w:numId="24" w16cid:durableId="1159691685">
    <w:abstractNumId w:val="23"/>
  </w:num>
  <w:num w:numId="25" w16cid:durableId="493179813">
    <w:abstractNumId w:val="24"/>
  </w:num>
  <w:num w:numId="26" w16cid:durableId="1843353853">
    <w:abstractNumId w:val="25"/>
  </w:num>
  <w:num w:numId="27" w16cid:durableId="1569271348">
    <w:abstractNumId w:val="26"/>
  </w:num>
  <w:num w:numId="28" w16cid:durableId="1057171534">
    <w:abstractNumId w:val="27"/>
  </w:num>
  <w:num w:numId="29" w16cid:durableId="1652564005">
    <w:abstractNumId w:val="28"/>
  </w:num>
  <w:num w:numId="30" w16cid:durableId="986739500">
    <w:abstractNumId w:val="29"/>
  </w:num>
  <w:num w:numId="31" w16cid:durableId="204416665">
    <w:abstractNumId w:val="30"/>
  </w:num>
  <w:num w:numId="32" w16cid:durableId="327483995">
    <w:abstractNumId w:val="31"/>
  </w:num>
  <w:num w:numId="33" w16cid:durableId="1188371211">
    <w:abstractNumId w:val="32"/>
  </w:num>
  <w:num w:numId="34" w16cid:durableId="1048334993">
    <w:abstractNumId w:val="33"/>
  </w:num>
  <w:num w:numId="35" w16cid:durableId="1787115545">
    <w:abstractNumId w:val="34"/>
  </w:num>
  <w:num w:numId="36" w16cid:durableId="954336681">
    <w:abstractNumId w:val="35"/>
  </w:num>
  <w:num w:numId="37" w16cid:durableId="607202954">
    <w:abstractNumId w:val="36"/>
  </w:num>
  <w:num w:numId="38" w16cid:durableId="1892421605">
    <w:abstractNumId w:val="37"/>
  </w:num>
  <w:num w:numId="39" w16cid:durableId="1363818528">
    <w:abstractNumId w:val="38"/>
  </w:num>
  <w:num w:numId="40" w16cid:durableId="1189757701">
    <w:abstractNumId w:val="39"/>
  </w:num>
  <w:num w:numId="41" w16cid:durableId="1192690039">
    <w:abstractNumId w:val="40"/>
  </w:num>
  <w:num w:numId="42" w16cid:durableId="1225095392">
    <w:abstractNumId w:val="41"/>
  </w:num>
  <w:num w:numId="43" w16cid:durableId="901788721">
    <w:abstractNumId w:val="42"/>
  </w:num>
  <w:num w:numId="44" w16cid:durableId="1064916698">
    <w:abstractNumId w:val="43"/>
  </w:num>
  <w:num w:numId="45" w16cid:durableId="883446991">
    <w:abstractNumId w:val="44"/>
  </w:num>
  <w:num w:numId="46" w16cid:durableId="1267931720">
    <w:abstractNumId w:val="45"/>
  </w:num>
  <w:num w:numId="47" w16cid:durableId="1977294059">
    <w:abstractNumId w:val="46"/>
  </w:num>
  <w:num w:numId="48" w16cid:durableId="2108189937">
    <w:abstractNumId w:val="47"/>
  </w:num>
  <w:num w:numId="49" w16cid:durableId="337005010">
    <w:abstractNumId w:val="48"/>
  </w:num>
  <w:num w:numId="50" w16cid:durableId="286663206">
    <w:abstractNumId w:val="49"/>
  </w:num>
  <w:num w:numId="51" w16cid:durableId="1605573162">
    <w:abstractNumId w:val="50"/>
  </w:num>
  <w:num w:numId="52" w16cid:durableId="1176265592">
    <w:abstractNumId w:val="51"/>
  </w:num>
  <w:num w:numId="53" w16cid:durableId="959992430">
    <w:abstractNumId w:val="52"/>
  </w:num>
  <w:num w:numId="54" w16cid:durableId="1084883890">
    <w:abstractNumId w:val="53"/>
  </w:num>
  <w:num w:numId="55" w16cid:durableId="1220630784">
    <w:abstractNumId w:val="54"/>
  </w:num>
  <w:num w:numId="56" w16cid:durableId="243030544">
    <w:abstractNumId w:val="55"/>
  </w:num>
  <w:num w:numId="57" w16cid:durableId="1487745167">
    <w:abstractNumId w:val="56"/>
  </w:num>
  <w:num w:numId="58" w16cid:durableId="1373648971">
    <w:abstractNumId w:val="57"/>
  </w:num>
  <w:num w:numId="59" w16cid:durableId="793212087">
    <w:abstractNumId w:val="58"/>
  </w:num>
  <w:num w:numId="60" w16cid:durableId="760760386">
    <w:abstractNumId w:val="59"/>
  </w:num>
  <w:num w:numId="61" w16cid:durableId="1349603961">
    <w:abstractNumId w:val="60"/>
  </w:num>
  <w:num w:numId="62" w16cid:durableId="847449971">
    <w:abstractNumId w:val="61"/>
  </w:num>
  <w:num w:numId="63" w16cid:durableId="1713726821">
    <w:abstractNumId w:val="62"/>
  </w:num>
  <w:num w:numId="64" w16cid:durableId="1065644945">
    <w:abstractNumId w:val="63"/>
  </w:num>
  <w:num w:numId="65" w16cid:durableId="2090734235">
    <w:abstractNumId w:val="64"/>
  </w:num>
  <w:num w:numId="66" w16cid:durableId="1010990872">
    <w:abstractNumId w:val="65"/>
  </w:num>
  <w:num w:numId="67" w16cid:durableId="1437750510">
    <w:abstractNumId w:val="66"/>
  </w:num>
  <w:num w:numId="68" w16cid:durableId="353576205">
    <w:abstractNumId w:val="67"/>
  </w:num>
  <w:num w:numId="69" w16cid:durableId="792136459">
    <w:abstractNumId w:val="68"/>
  </w:num>
  <w:num w:numId="70" w16cid:durableId="1740010289">
    <w:abstractNumId w:val="69"/>
  </w:num>
  <w:num w:numId="71" w16cid:durableId="2068411799">
    <w:abstractNumId w:val="70"/>
  </w:num>
  <w:num w:numId="72" w16cid:durableId="523373156">
    <w:abstractNumId w:val="71"/>
  </w:num>
  <w:num w:numId="73" w16cid:durableId="36123429">
    <w:abstractNumId w:val="72"/>
  </w:num>
  <w:num w:numId="74" w16cid:durableId="1367171343">
    <w:abstractNumId w:val="73"/>
  </w:num>
  <w:num w:numId="75" w16cid:durableId="1227104098">
    <w:abstractNumId w:val="74"/>
  </w:num>
  <w:num w:numId="76" w16cid:durableId="941306361">
    <w:abstractNumId w:val="75"/>
  </w:num>
  <w:num w:numId="77" w16cid:durableId="414518695">
    <w:abstractNumId w:val="76"/>
  </w:num>
  <w:num w:numId="78" w16cid:durableId="105472429">
    <w:abstractNumId w:val="77"/>
  </w:num>
  <w:num w:numId="79" w16cid:durableId="1489593783">
    <w:abstractNumId w:val="78"/>
  </w:num>
  <w:num w:numId="80" w16cid:durableId="912738067">
    <w:abstractNumId w:val="79"/>
  </w:num>
  <w:num w:numId="81" w16cid:durableId="32266354">
    <w:abstractNumId w:val="80"/>
  </w:num>
  <w:num w:numId="82" w16cid:durableId="478306382">
    <w:abstractNumId w:val="81"/>
  </w:num>
  <w:num w:numId="83" w16cid:durableId="1591545466">
    <w:abstractNumId w:val="82"/>
  </w:num>
  <w:num w:numId="84" w16cid:durableId="1101532193">
    <w:abstractNumId w:val="83"/>
  </w:num>
  <w:num w:numId="85" w16cid:durableId="1416780823">
    <w:abstractNumId w:val="84"/>
  </w:num>
  <w:num w:numId="86" w16cid:durableId="719866580">
    <w:abstractNumId w:val="85"/>
  </w:num>
  <w:num w:numId="87" w16cid:durableId="2046368411">
    <w:abstractNumId w:val="86"/>
  </w:num>
  <w:num w:numId="88" w16cid:durableId="347682694">
    <w:abstractNumId w:val="87"/>
  </w:num>
  <w:num w:numId="89" w16cid:durableId="1335916778">
    <w:abstractNumId w:val="88"/>
  </w:num>
  <w:num w:numId="90" w16cid:durableId="1349067717">
    <w:abstractNumId w:val="89"/>
  </w:num>
  <w:num w:numId="91" w16cid:durableId="1908027993">
    <w:abstractNumId w:val="90"/>
  </w:num>
  <w:num w:numId="92" w16cid:durableId="1501778036">
    <w:abstractNumId w:val="91"/>
  </w:num>
  <w:num w:numId="93" w16cid:durableId="323246922">
    <w:abstractNumId w:val="92"/>
  </w:num>
  <w:num w:numId="94" w16cid:durableId="319190953">
    <w:abstractNumId w:val="93"/>
  </w:num>
  <w:num w:numId="95" w16cid:durableId="423382577">
    <w:abstractNumId w:val="94"/>
  </w:num>
  <w:num w:numId="96" w16cid:durableId="2082632490">
    <w:abstractNumId w:val="95"/>
  </w:num>
  <w:num w:numId="97" w16cid:durableId="384721704">
    <w:abstractNumId w:val="96"/>
  </w:num>
  <w:num w:numId="98" w16cid:durableId="1699427089">
    <w:abstractNumId w:val="97"/>
  </w:num>
  <w:num w:numId="99" w16cid:durableId="1500996914">
    <w:abstractNumId w:val="98"/>
  </w:num>
  <w:num w:numId="100" w16cid:durableId="2016611370">
    <w:abstractNumId w:val="99"/>
  </w:num>
  <w:num w:numId="101" w16cid:durableId="417097026">
    <w:abstractNumId w:val="100"/>
  </w:num>
  <w:num w:numId="102" w16cid:durableId="1212619822">
    <w:abstractNumId w:val="101"/>
  </w:num>
  <w:num w:numId="103" w16cid:durableId="1538464785">
    <w:abstractNumId w:val="102"/>
  </w:num>
  <w:num w:numId="104" w16cid:durableId="1972861559">
    <w:abstractNumId w:val="103"/>
  </w:num>
  <w:num w:numId="105" w16cid:durableId="687869847">
    <w:abstractNumId w:val="104"/>
  </w:num>
  <w:num w:numId="106" w16cid:durableId="2053116056">
    <w:abstractNumId w:val="105"/>
  </w:num>
  <w:num w:numId="107" w16cid:durableId="1222252401">
    <w:abstractNumId w:val="106"/>
  </w:num>
  <w:num w:numId="108" w16cid:durableId="1030254192">
    <w:abstractNumId w:val="107"/>
  </w:num>
  <w:num w:numId="109" w16cid:durableId="1434395514">
    <w:abstractNumId w:val="108"/>
  </w:num>
  <w:num w:numId="110" w16cid:durableId="1652371468">
    <w:abstractNumId w:val="109"/>
  </w:num>
  <w:num w:numId="111" w16cid:durableId="1552426859">
    <w:abstractNumId w:val="110"/>
  </w:num>
  <w:num w:numId="112" w16cid:durableId="1555891000">
    <w:abstractNumId w:val="111"/>
  </w:num>
  <w:num w:numId="113" w16cid:durableId="1714454221">
    <w:abstractNumId w:val="112"/>
  </w:num>
  <w:num w:numId="114" w16cid:durableId="869687676">
    <w:abstractNumId w:val="113"/>
  </w:num>
  <w:num w:numId="115" w16cid:durableId="1489403819">
    <w:abstractNumId w:val="114"/>
  </w:num>
  <w:num w:numId="116" w16cid:durableId="1091507492">
    <w:abstractNumId w:val="115"/>
  </w:num>
  <w:num w:numId="117" w16cid:durableId="652300631">
    <w:abstractNumId w:val="116"/>
  </w:num>
  <w:num w:numId="118" w16cid:durableId="687410300">
    <w:abstractNumId w:val="117"/>
  </w:num>
  <w:num w:numId="119" w16cid:durableId="1390418220">
    <w:abstractNumId w:val="118"/>
  </w:num>
  <w:num w:numId="120" w16cid:durableId="1937519429">
    <w:abstractNumId w:val="119"/>
  </w:num>
  <w:num w:numId="121" w16cid:durableId="695615471">
    <w:abstractNumId w:val="120"/>
  </w:num>
  <w:num w:numId="122" w16cid:durableId="1750149735">
    <w:abstractNumId w:val="121"/>
  </w:num>
  <w:num w:numId="123" w16cid:durableId="523984233">
    <w:abstractNumId w:val="122"/>
  </w:num>
  <w:num w:numId="124" w16cid:durableId="1869751909">
    <w:abstractNumId w:val="123"/>
  </w:num>
  <w:num w:numId="125" w16cid:durableId="974330550">
    <w:abstractNumId w:val="124"/>
  </w:num>
  <w:num w:numId="126" w16cid:durableId="398600955">
    <w:abstractNumId w:val="125"/>
  </w:num>
  <w:num w:numId="127" w16cid:durableId="1537766043">
    <w:abstractNumId w:val="126"/>
  </w:num>
  <w:num w:numId="128" w16cid:durableId="1998459165">
    <w:abstractNumId w:val="127"/>
  </w:num>
  <w:num w:numId="129" w16cid:durableId="75054930">
    <w:abstractNumId w:val="128"/>
  </w:num>
  <w:num w:numId="130" w16cid:durableId="1929997777">
    <w:abstractNumId w:val="129"/>
  </w:num>
  <w:num w:numId="131" w16cid:durableId="1744254720">
    <w:abstractNumId w:val="130"/>
  </w:num>
  <w:num w:numId="132" w16cid:durableId="2068644344">
    <w:abstractNumId w:val="131"/>
  </w:num>
  <w:num w:numId="133" w16cid:durableId="586307642">
    <w:abstractNumId w:val="132"/>
  </w:num>
  <w:num w:numId="134" w16cid:durableId="1663583178">
    <w:abstractNumId w:val="133"/>
  </w:num>
  <w:num w:numId="135" w16cid:durableId="536240667">
    <w:abstractNumId w:val="134"/>
  </w:num>
  <w:num w:numId="136" w16cid:durableId="700133496">
    <w:abstractNumId w:val="135"/>
  </w:num>
  <w:num w:numId="137" w16cid:durableId="82384800">
    <w:abstractNumId w:val="136"/>
  </w:num>
  <w:num w:numId="138" w16cid:durableId="1604877961">
    <w:abstractNumId w:val="137"/>
  </w:num>
  <w:num w:numId="139" w16cid:durableId="671839675">
    <w:abstractNumId w:val="138"/>
  </w:num>
  <w:num w:numId="140" w16cid:durableId="606085891">
    <w:abstractNumId w:val="139"/>
  </w:num>
  <w:num w:numId="141" w16cid:durableId="1120686651">
    <w:abstractNumId w:val="140"/>
  </w:num>
  <w:num w:numId="142" w16cid:durableId="1920097791">
    <w:abstractNumId w:val="141"/>
  </w:num>
  <w:num w:numId="143" w16cid:durableId="933785882">
    <w:abstractNumId w:val="142"/>
  </w:num>
  <w:num w:numId="144" w16cid:durableId="1964992551">
    <w:abstractNumId w:val="143"/>
  </w:num>
  <w:num w:numId="145" w16cid:durableId="348797676">
    <w:abstractNumId w:val="144"/>
  </w:num>
  <w:num w:numId="146" w16cid:durableId="1936550127">
    <w:abstractNumId w:val="145"/>
  </w:num>
  <w:num w:numId="147" w16cid:durableId="742876944">
    <w:abstractNumId w:val="146"/>
  </w:num>
  <w:num w:numId="148" w16cid:durableId="1675764915">
    <w:abstractNumId w:val="147"/>
  </w:num>
  <w:num w:numId="149" w16cid:durableId="87889276">
    <w:abstractNumId w:val="148"/>
  </w:num>
  <w:num w:numId="150" w16cid:durableId="582109339">
    <w:abstractNumId w:val="149"/>
  </w:num>
  <w:num w:numId="151" w16cid:durableId="392193474">
    <w:abstractNumId w:val="150"/>
  </w:num>
  <w:num w:numId="152" w16cid:durableId="1941522674">
    <w:abstractNumId w:val="151"/>
  </w:num>
  <w:num w:numId="153" w16cid:durableId="1842743443">
    <w:abstractNumId w:val="152"/>
  </w:num>
  <w:num w:numId="154" w16cid:durableId="617031170">
    <w:abstractNumId w:val="153"/>
  </w:num>
  <w:num w:numId="155" w16cid:durableId="591166643">
    <w:abstractNumId w:val="154"/>
  </w:num>
  <w:num w:numId="156" w16cid:durableId="1641036844">
    <w:abstractNumId w:val="155"/>
  </w:num>
  <w:num w:numId="157" w16cid:durableId="163590122">
    <w:abstractNumId w:val="156"/>
  </w:num>
  <w:num w:numId="158" w16cid:durableId="1740861272">
    <w:abstractNumId w:val="157"/>
  </w:num>
  <w:num w:numId="159" w16cid:durableId="700055851">
    <w:abstractNumId w:val="158"/>
  </w:num>
  <w:num w:numId="160" w16cid:durableId="1972862270">
    <w:abstractNumId w:val="159"/>
  </w:num>
  <w:num w:numId="161" w16cid:durableId="1008486734">
    <w:abstractNumId w:val="160"/>
  </w:num>
  <w:num w:numId="162" w16cid:durableId="1656882455">
    <w:abstractNumId w:val="161"/>
  </w:num>
  <w:num w:numId="163" w16cid:durableId="306282051">
    <w:abstractNumId w:val="162"/>
  </w:num>
  <w:num w:numId="164" w16cid:durableId="1514684994">
    <w:abstractNumId w:val="163"/>
  </w:num>
  <w:num w:numId="165" w16cid:durableId="865825501">
    <w:abstractNumId w:val="164"/>
  </w:num>
  <w:num w:numId="166" w16cid:durableId="944506144">
    <w:abstractNumId w:val="165"/>
  </w:num>
  <w:num w:numId="167" w16cid:durableId="886530795">
    <w:abstractNumId w:val="166"/>
  </w:num>
  <w:num w:numId="168" w16cid:durableId="473915957">
    <w:abstractNumId w:val="167"/>
  </w:num>
  <w:num w:numId="169" w16cid:durableId="2000383805">
    <w:abstractNumId w:val="168"/>
  </w:num>
  <w:num w:numId="170" w16cid:durableId="135420463">
    <w:abstractNumId w:val="169"/>
  </w:num>
  <w:num w:numId="171" w16cid:durableId="1963342023">
    <w:abstractNumId w:val="170"/>
  </w:num>
  <w:num w:numId="172" w16cid:durableId="1791851917">
    <w:abstractNumId w:val="171"/>
  </w:num>
  <w:num w:numId="173" w16cid:durableId="867329991">
    <w:abstractNumId w:val="172"/>
  </w:num>
  <w:num w:numId="174" w16cid:durableId="573472735">
    <w:abstractNumId w:val="173"/>
  </w:num>
  <w:num w:numId="175" w16cid:durableId="1836874066">
    <w:abstractNumId w:val="174"/>
  </w:num>
  <w:num w:numId="176" w16cid:durableId="496961608">
    <w:abstractNumId w:val="175"/>
  </w:num>
  <w:num w:numId="177" w16cid:durableId="1387679539">
    <w:abstractNumId w:val="176"/>
  </w:num>
  <w:num w:numId="178" w16cid:durableId="752241347">
    <w:abstractNumId w:val="177"/>
  </w:num>
  <w:num w:numId="179" w16cid:durableId="1181624115">
    <w:abstractNumId w:val="178"/>
  </w:num>
  <w:num w:numId="180" w16cid:durableId="2131510105">
    <w:abstractNumId w:val="179"/>
  </w:num>
  <w:num w:numId="181" w16cid:durableId="1173569484">
    <w:abstractNumId w:val="180"/>
  </w:num>
  <w:num w:numId="182" w16cid:durableId="1110009634">
    <w:abstractNumId w:val="181"/>
  </w:num>
  <w:num w:numId="183" w16cid:durableId="1569919556">
    <w:abstractNumId w:val="182"/>
  </w:num>
  <w:num w:numId="184" w16cid:durableId="1759407483">
    <w:abstractNumId w:val="183"/>
  </w:num>
  <w:num w:numId="185" w16cid:durableId="1854804595">
    <w:abstractNumId w:val="184"/>
  </w:num>
  <w:num w:numId="186" w16cid:durableId="657613369">
    <w:abstractNumId w:val="185"/>
  </w:num>
  <w:num w:numId="187" w16cid:durableId="210045009">
    <w:abstractNumId w:val="186"/>
  </w:num>
  <w:num w:numId="188" w16cid:durableId="145752303">
    <w:abstractNumId w:val="187"/>
  </w:num>
  <w:num w:numId="189" w16cid:durableId="1883470308">
    <w:abstractNumId w:val="188"/>
  </w:num>
  <w:num w:numId="190" w16cid:durableId="1686663695">
    <w:abstractNumId w:val="189"/>
  </w:num>
  <w:num w:numId="191" w16cid:durableId="365564465">
    <w:abstractNumId w:val="190"/>
  </w:num>
  <w:num w:numId="192" w16cid:durableId="489104430">
    <w:abstractNumId w:val="191"/>
  </w:num>
  <w:num w:numId="193" w16cid:durableId="238902617">
    <w:abstractNumId w:val="192"/>
  </w:num>
  <w:num w:numId="194" w16cid:durableId="1378049436">
    <w:abstractNumId w:val="19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02616D"/>
    <w:rsid w:val="0002616D"/>
    <w:rsid w:val="000D08ED"/>
    <w:rsid w:val="007A01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3B6B9"/>
  <w15:docId w15:val="{323E40EF-A46D-4642-B604-C7AE0143B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C6DC5CAFD7FD4A895A92CB9D9CA3E8" ma:contentTypeVersion="6" ma:contentTypeDescription="Create a new document." ma:contentTypeScope="" ma:versionID="93f691ab5505587ed009b46127dc1c8e">
  <xsd:schema xmlns:xsd="http://www.w3.org/2001/XMLSchema" xmlns:xs="http://www.w3.org/2001/XMLSchema" xmlns:p="http://schemas.microsoft.com/office/2006/metadata/properties" xmlns:ns2="5b05b456-43a9-4bfd-ab5f-a1a466043732" targetNamespace="http://schemas.microsoft.com/office/2006/metadata/properties" ma:root="true" ma:fieldsID="b0bc44ab4b858370be7250bfb864f244" ns2:_="">
    <xsd:import namespace="5b05b456-43a9-4bfd-ab5f-a1a4660437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5b456-43a9-4bfd-ab5f-a1a4660437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BD8D74-DEB3-45BA-A7C0-03872852E235}">
  <ds:schemaRefs>
    <ds:schemaRef ds:uri="http://schemas.microsoft.com/sharepoint/v3/contenttype/forms"/>
  </ds:schemaRefs>
</ds:datastoreItem>
</file>

<file path=customXml/itemProps2.xml><?xml version="1.0" encoding="utf-8"?>
<ds:datastoreItem xmlns:ds="http://schemas.openxmlformats.org/officeDocument/2006/customXml" ds:itemID="{ECA0885A-7192-4A1E-9244-7C8EFDEC13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5b456-43a9-4bfd-ab5f-a1a4660437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28</Pages>
  <Words>6601</Words>
  <Characters>37631</Characters>
  <Application>Microsoft Office Word</Application>
  <DocSecurity>0</DocSecurity>
  <Lines>313</Lines>
  <Paragraphs>88</Paragraphs>
  <ScaleCrop>false</ScaleCrop>
  <Company/>
  <LinksUpToDate>false</LinksUpToDate>
  <CharactersWithSpaces>44144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Summary View</dc:title>
  <dc:creator>Kirrilee Barlow</dc:creator>
  <dc:description/>
  <cp:lastModifiedBy>Kirrilee Barlow</cp:lastModifiedBy>
  <cp:revision>2</cp:revision>
  <dcterms:created xsi:type="dcterms:W3CDTF">2024-08-05T02:48:00Z</dcterms:created>
  <dcterms:modified xsi:type="dcterms:W3CDTF">2024-08-05T02:48:00Z</dcterms:modified>
</cp:coreProperties>
</file>